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CB7A9" w14:textId="0AB7F937" w:rsidR="00F63E92" w:rsidRPr="00E1121E" w:rsidRDefault="00E1121E" w:rsidP="00E1121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121E">
        <w:rPr>
          <w:rFonts w:ascii="Arial" w:hAnsi="Arial" w:cs="Arial"/>
          <w:b/>
          <w:sz w:val="20"/>
          <w:szCs w:val="20"/>
        </w:rPr>
        <w:t xml:space="preserve">Your </w:t>
      </w:r>
      <w:r w:rsidR="00F63E92" w:rsidRPr="00E1121E">
        <w:rPr>
          <w:rFonts w:ascii="Arial" w:hAnsi="Arial" w:cs="Arial"/>
          <w:b/>
          <w:sz w:val="20"/>
          <w:szCs w:val="20"/>
        </w:rPr>
        <w:t xml:space="preserve">January </w:t>
      </w:r>
      <w:r w:rsidRPr="00E1121E">
        <w:rPr>
          <w:rFonts w:ascii="Arial" w:hAnsi="Arial" w:cs="Arial"/>
          <w:b/>
          <w:sz w:val="20"/>
          <w:szCs w:val="20"/>
        </w:rPr>
        <w:t xml:space="preserve">Wellness </w:t>
      </w:r>
      <w:r w:rsidR="00F63E92" w:rsidRPr="00E1121E">
        <w:rPr>
          <w:rFonts w:ascii="Arial" w:hAnsi="Arial" w:cs="Arial"/>
          <w:b/>
          <w:sz w:val="20"/>
          <w:szCs w:val="20"/>
        </w:rPr>
        <w:t>Article</w:t>
      </w:r>
    </w:p>
    <w:p w14:paraId="42CE8B63" w14:textId="7C92BDFB" w:rsidR="00F63E92" w:rsidRPr="00E1121E" w:rsidRDefault="00F63E92" w:rsidP="00E1121E">
      <w:pPr>
        <w:pStyle w:val="Heading1"/>
        <w:spacing w:before="0" w:after="120" w:line="360" w:lineRule="auto"/>
        <w:rPr>
          <w:rFonts w:ascii="Arial" w:eastAsia="Times New Roman" w:hAnsi="Arial" w:cs="Arial"/>
          <w:sz w:val="20"/>
          <w:szCs w:val="20"/>
        </w:rPr>
      </w:pPr>
      <w:r w:rsidRPr="00E1121E">
        <w:rPr>
          <w:rFonts w:ascii="Arial" w:eastAsia="Times New Roman" w:hAnsi="Arial" w:cs="Arial"/>
          <w:sz w:val="20"/>
          <w:szCs w:val="20"/>
        </w:rPr>
        <w:t xml:space="preserve">New Year, new habits! </w:t>
      </w:r>
    </w:p>
    <w:p w14:paraId="08C62944" w14:textId="0A91D2D7" w:rsidR="00F63E92" w:rsidRPr="00925E19" w:rsidRDefault="00E1121E" w:rsidP="00E1121E">
      <w:pPr>
        <w:pStyle w:val="Heading3"/>
        <w:spacing w:before="0" w:after="120" w:line="360" w:lineRule="auto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925E19">
        <w:rPr>
          <w:rFonts w:ascii="Arial" w:hAnsi="Arial" w:cs="Arial"/>
          <w:b w:val="0"/>
          <w:i/>
          <w:color w:val="auto"/>
          <w:sz w:val="20"/>
          <w:szCs w:val="20"/>
        </w:rPr>
        <w:t xml:space="preserve">By </w:t>
      </w:r>
      <w:r w:rsidR="00F63E92" w:rsidRPr="00925E19">
        <w:rPr>
          <w:rFonts w:ascii="Arial" w:hAnsi="Arial" w:cs="Arial"/>
          <w:b w:val="0"/>
          <w:i/>
          <w:color w:val="auto"/>
          <w:sz w:val="20"/>
          <w:szCs w:val="20"/>
        </w:rPr>
        <w:t>Lacy Wolff, ERS Health Promotion Administrator</w:t>
      </w:r>
    </w:p>
    <w:p w14:paraId="3529BB8B" w14:textId="07ADEEEF" w:rsidR="00346B2A" w:rsidRDefault="0048755A" w:rsidP="00E1121E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48755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553E37B6" wp14:editId="54EF9776">
            <wp:simplePos x="0" y="0"/>
            <wp:positionH relativeFrom="column">
              <wp:posOffset>3133725</wp:posOffset>
            </wp:positionH>
            <wp:positionV relativeFrom="paragraph">
              <wp:posOffset>352425</wp:posOffset>
            </wp:positionV>
            <wp:extent cx="290004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25" y="21494"/>
                <wp:lineTo x="21425" y="0"/>
                <wp:lineTo x="0" y="0"/>
              </wp:wrapPolygon>
            </wp:wrapTight>
            <wp:docPr id="1" name="Picture 1" descr="Running, Sprint, Cinder-Track, Cinderpath,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ing, Sprint, Cinder-Track, Cinderpath, St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393" w:rsidRPr="00E1121E">
        <w:rPr>
          <w:rFonts w:ascii="Arial" w:hAnsi="Arial" w:cs="Arial"/>
          <w:sz w:val="20"/>
          <w:szCs w:val="20"/>
        </w:rPr>
        <w:t xml:space="preserve"> </w:t>
      </w:r>
      <w:r w:rsidR="00F63E92" w:rsidRPr="00E1121E">
        <w:rPr>
          <w:rFonts w:ascii="Arial" w:hAnsi="Arial" w:cs="Arial"/>
          <w:sz w:val="20"/>
          <w:szCs w:val="20"/>
        </w:rPr>
        <w:t xml:space="preserve">It’s January and time to </w:t>
      </w:r>
      <w:r w:rsidR="00F63E92" w:rsidRPr="00925E19">
        <w:rPr>
          <w:rFonts w:ascii="Arial" w:hAnsi="Arial" w:cs="Arial"/>
          <w:b/>
          <w:sz w:val="20"/>
          <w:szCs w:val="20"/>
        </w:rPr>
        <w:t>stop</w:t>
      </w:r>
      <w:r w:rsidR="00F63E92" w:rsidRPr="00E1121E">
        <w:rPr>
          <w:rFonts w:ascii="Arial" w:hAnsi="Arial" w:cs="Arial"/>
          <w:sz w:val="20"/>
          <w:szCs w:val="20"/>
        </w:rPr>
        <w:t xml:space="preserve"> making resolutions</w:t>
      </w:r>
      <w:r w:rsidR="00E1121E">
        <w:rPr>
          <w:rFonts w:ascii="Arial" w:hAnsi="Arial" w:cs="Arial"/>
          <w:sz w:val="20"/>
          <w:szCs w:val="20"/>
        </w:rPr>
        <w:t>. This year, focus on changing your habits</w:t>
      </w:r>
      <w:r w:rsidR="00F63E92" w:rsidRPr="00E1121E">
        <w:rPr>
          <w:rFonts w:ascii="Arial" w:hAnsi="Arial" w:cs="Arial"/>
          <w:sz w:val="20"/>
          <w:szCs w:val="20"/>
        </w:rPr>
        <w:t>, because that’</w:t>
      </w:r>
      <w:r w:rsidR="00346B2A" w:rsidRPr="00E1121E">
        <w:rPr>
          <w:rFonts w:ascii="Arial" w:hAnsi="Arial" w:cs="Arial"/>
          <w:sz w:val="20"/>
          <w:szCs w:val="20"/>
        </w:rPr>
        <w:t>s where real change happens</w:t>
      </w:r>
      <w:r w:rsidR="00E1121E">
        <w:rPr>
          <w:rFonts w:ascii="Arial" w:hAnsi="Arial" w:cs="Arial"/>
          <w:sz w:val="20"/>
          <w:szCs w:val="20"/>
        </w:rPr>
        <w:t>.</w:t>
      </w:r>
      <w:r w:rsidR="00346B2A" w:rsidRPr="00E1121E">
        <w:rPr>
          <w:rFonts w:ascii="Arial" w:hAnsi="Arial" w:cs="Arial"/>
          <w:sz w:val="20"/>
          <w:szCs w:val="20"/>
        </w:rPr>
        <w:t xml:space="preserve"> </w:t>
      </w:r>
      <w:r w:rsidR="00F63E92" w:rsidRPr="00E1121E">
        <w:rPr>
          <w:rFonts w:ascii="Arial" w:hAnsi="Arial" w:cs="Arial"/>
          <w:sz w:val="20"/>
          <w:szCs w:val="20"/>
        </w:rPr>
        <w:t>New research is showing that behavior change is more about our habits than</w:t>
      </w:r>
      <w:r w:rsidR="006B0123">
        <w:rPr>
          <w:rFonts w:ascii="Arial" w:hAnsi="Arial" w:cs="Arial"/>
          <w:sz w:val="20"/>
          <w:szCs w:val="20"/>
        </w:rPr>
        <w:t xml:space="preserve"> our</w:t>
      </w:r>
      <w:r w:rsidR="00F63E92" w:rsidRPr="00E1121E">
        <w:rPr>
          <w:rFonts w:ascii="Arial" w:hAnsi="Arial" w:cs="Arial"/>
          <w:sz w:val="20"/>
          <w:szCs w:val="20"/>
        </w:rPr>
        <w:t xml:space="preserve"> will power.  </w:t>
      </w:r>
    </w:p>
    <w:p w14:paraId="1D0C92EC" w14:textId="77636C86" w:rsidR="00E1121E" w:rsidRPr="00925E19" w:rsidRDefault="00E1121E" w:rsidP="00E1121E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925E19">
        <w:rPr>
          <w:rFonts w:ascii="Arial" w:hAnsi="Arial" w:cs="Arial"/>
          <w:b/>
          <w:sz w:val="20"/>
          <w:szCs w:val="20"/>
        </w:rPr>
        <w:t>About those habits</w:t>
      </w:r>
    </w:p>
    <w:p w14:paraId="066D2FE5" w14:textId="36DBF869" w:rsidR="00F63E92" w:rsidRPr="00E1121E" w:rsidRDefault="00F63E92" w:rsidP="00E1121E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hAnsi="Arial" w:cs="Arial"/>
          <w:sz w:val="20"/>
          <w:szCs w:val="20"/>
        </w:rPr>
        <w:t xml:space="preserve">Do you have some </w:t>
      </w:r>
      <w:r w:rsidR="00E1121E">
        <w:rPr>
          <w:rFonts w:ascii="Arial" w:hAnsi="Arial" w:cs="Arial"/>
          <w:sz w:val="20"/>
          <w:szCs w:val="20"/>
        </w:rPr>
        <w:t xml:space="preserve">behaviors that you know keep you from being your healthiest? </w:t>
      </w:r>
      <w:r w:rsidRPr="00E1121E">
        <w:rPr>
          <w:rFonts w:ascii="Arial" w:hAnsi="Arial" w:cs="Arial"/>
          <w:sz w:val="20"/>
          <w:szCs w:val="20"/>
        </w:rPr>
        <w:t xml:space="preserve">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If you have ever started an exercise program and quit within the month or wanted to stop eating fast food, but couldn't seem </w:t>
      </w:r>
      <w:r w:rsidR="00E1121E">
        <w:rPr>
          <w:rFonts w:ascii="Arial" w:eastAsia="Times New Roman" w:hAnsi="Arial" w:cs="Arial"/>
          <w:color w:val="000000"/>
          <w:sz w:val="20"/>
          <w:szCs w:val="20"/>
        </w:rPr>
        <w:t>pass up the burger and fries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>, you are not alone. Changing behavior can be difficult because most of what we do is rooted deeply in our habits. </w:t>
      </w:r>
    </w:p>
    <w:p w14:paraId="25D31499" w14:textId="6CBA6FE7" w:rsidR="00346B2A" w:rsidRPr="00E1121E" w:rsidRDefault="00F63E92" w:rsidP="00E1121E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Let’s consider </w:t>
      </w:r>
      <w:r w:rsidR="00346B2A" w:rsidRPr="00E1121E">
        <w:rPr>
          <w:rFonts w:ascii="Arial" w:eastAsia="Times New Roman" w:hAnsi="Arial" w:cs="Arial"/>
          <w:color w:val="000000"/>
          <w:sz w:val="20"/>
          <w:szCs w:val="20"/>
        </w:rPr>
        <w:t>our food habits</w:t>
      </w:r>
      <w:r w:rsidR="00E1121E">
        <w:rPr>
          <w:rFonts w:ascii="Arial" w:eastAsia="Times New Roman" w:hAnsi="Arial" w:cs="Arial"/>
          <w:color w:val="000000"/>
          <w:sz w:val="20"/>
          <w:szCs w:val="20"/>
        </w:rPr>
        <w:t>, for example</w:t>
      </w:r>
      <w:r w:rsidR="00346B2A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14:paraId="2DC9F219" w14:textId="456CE904" w:rsidR="00F63E92" w:rsidRPr="00E1121E" w:rsidRDefault="00E1121E" w:rsidP="00E1121E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People eat for many reasons and some have nothing to do with </w:t>
      </w:r>
      <w:r w:rsidR="00985BEC">
        <w:rPr>
          <w:rFonts w:ascii="Arial" w:eastAsia="Times New Roman" w:hAnsi="Arial" w:cs="Arial"/>
          <w:color w:val="000000"/>
          <w:sz w:val="20"/>
          <w:szCs w:val="20"/>
        </w:rPr>
        <w:t>being hungry. Think about the times you have eaten because you were</w:t>
      </w:r>
      <w:r w:rsidR="00F63E92" w:rsidRPr="00E1121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C8271A0" w14:textId="4423BF8F" w:rsidR="00F63E92" w:rsidRPr="00E1121E" w:rsidRDefault="00F63E92" w:rsidP="00E1121E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bored </w:t>
      </w:r>
    </w:p>
    <w:p w14:paraId="334DF02D" w14:textId="1A1EB0D9" w:rsidR="00F63E92" w:rsidRPr="00E1121E" w:rsidRDefault="00985BEC" w:rsidP="00E1121E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lonely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003BB4C" w14:textId="73DDBA9C" w:rsidR="00F63E92" w:rsidRPr="00E1121E" w:rsidRDefault="00985BEC" w:rsidP="00E1121E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celebrating</w:t>
      </w:r>
    </w:p>
    <w:p w14:paraId="3A35415B" w14:textId="1C4CEAC9" w:rsidR="00F63E92" w:rsidRPr="00E1121E" w:rsidRDefault="00985BEC" w:rsidP="00E1121E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at a party</w:t>
      </w:r>
    </w:p>
    <w:p w14:paraId="2819055E" w14:textId="4DD7DB17" w:rsidR="00F63E92" w:rsidRPr="00E1121E" w:rsidRDefault="00F63E92" w:rsidP="00E1121E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sad </w:t>
      </w:r>
    </w:p>
    <w:p w14:paraId="62EFC1A9" w14:textId="77777777" w:rsidR="00F63E92" w:rsidRPr="00E1121E" w:rsidRDefault="00F63E92" w:rsidP="00E1121E">
      <w:pPr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>driving</w:t>
      </w:r>
    </w:p>
    <w:p w14:paraId="22E55A6C" w14:textId="6CFCD26D" w:rsidR="00985BEC" w:rsidRDefault="00985BEC" w:rsidP="00E1121E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Driving? Well, yes. It’s clear from our list of descriptors that emotion can </w:t>
      </w:r>
      <w:r w:rsidR="00F63E92" w:rsidRPr="00E1121E">
        <w:rPr>
          <w:rFonts w:ascii="Arial" w:eastAsia="Times New Roman" w:hAnsi="Arial" w:cs="Arial"/>
          <w:color w:val="000000"/>
          <w:sz w:val="20"/>
          <w:szCs w:val="20"/>
        </w:rPr>
        <w:t>trigger our brain to seek pleasure.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Advertisements do that, too. </w:t>
      </w:r>
      <w:r w:rsidR="006B4155">
        <w:rPr>
          <w:rFonts w:ascii="Arial" w:eastAsia="Times New Roman" w:hAnsi="Arial" w:cs="Arial"/>
          <w:color w:val="000000"/>
          <w:sz w:val="20"/>
          <w:szCs w:val="20"/>
        </w:rPr>
        <w:t>If you saw a</w:t>
      </w:r>
      <w:r w:rsidR="006F7019">
        <w:rPr>
          <w:rFonts w:ascii="Arial" w:eastAsia="Times New Roman" w:hAnsi="Arial" w:cs="Arial"/>
          <w:color w:val="000000"/>
          <w:sz w:val="20"/>
          <w:szCs w:val="20"/>
        </w:rPr>
        <w:t xml:space="preserve"> billboard ad</w:t>
      </w:r>
      <w:r w:rsidR="006B4155">
        <w:rPr>
          <w:rFonts w:ascii="Arial" w:eastAsia="Times New Roman" w:hAnsi="Arial" w:cs="Arial"/>
          <w:color w:val="000000"/>
          <w:sz w:val="20"/>
          <w:szCs w:val="20"/>
        </w:rPr>
        <w:t xml:space="preserve"> for a cheesy sausage biscuit and have stopped a couple of times </w:t>
      </w:r>
      <w:r>
        <w:rPr>
          <w:rFonts w:ascii="Arial" w:eastAsia="Times New Roman" w:hAnsi="Arial" w:cs="Arial"/>
          <w:color w:val="000000"/>
          <w:sz w:val="20"/>
          <w:szCs w:val="20"/>
        </w:rPr>
        <w:t>on your way to work</w:t>
      </w:r>
      <w:r w:rsidR="006F7019">
        <w:rPr>
          <w:rFonts w:ascii="Arial" w:eastAsia="Times New Roman" w:hAnsi="Arial" w:cs="Arial"/>
          <w:color w:val="000000"/>
          <w:sz w:val="20"/>
          <w:szCs w:val="20"/>
        </w:rPr>
        <w:t xml:space="preserve">, you’ve trained your brain to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want that </w:t>
      </w:r>
      <w:r w:rsidR="006B4155">
        <w:rPr>
          <w:rFonts w:ascii="Arial" w:eastAsia="Times New Roman" w:hAnsi="Arial" w:cs="Arial"/>
          <w:color w:val="000000"/>
          <w:sz w:val="20"/>
          <w:szCs w:val="20"/>
        </w:rPr>
        <w:t xml:space="preserve">breakfast sandwich </w:t>
      </w:r>
      <w:r w:rsidR="006F7019">
        <w:rPr>
          <w:rFonts w:ascii="Arial" w:eastAsia="Times New Roman" w:hAnsi="Arial" w:cs="Arial"/>
          <w:color w:val="000000"/>
          <w:sz w:val="20"/>
          <w:szCs w:val="20"/>
        </w:rPr>
        <w:t>when you get behind the wheel.</w:t>
      </w:r>
    </w:p>
    <w:p w14:paraId="53CA9589" w14:textId="6CF85C3C" w:rsidR="00F63E92" w:rsidRPr="00E1121E" w:rsidRDefault="00F63E92" w:rsidP="00E1121E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>We eat food we know is not good for us because it gives the brain a temporary pleasure response. In order to stick to a good nutrition plan, we have to understand what is driving us to eat</w:t>
      </w:r>
      <w:r w:rsidR="00985BEC">
        <w:rPr>
          <w:rFonts w:ascii="Arial" w:eastAsia="Times New Roman" w:hAnsi="Arial" w:cs="Arial"/>
          <w:color w:val="000000"/>
          <w:sz w:val="20"/>
          <w:szCs w:val="20"/>
        </w:rPr>
        <w:t xml:space="preserve"> (pun intended).</w:t>
      </w:r>
    </w:p>
    <w:p w14:paraId="1DD77A5E" w14:textId="77777777" w:rsidR="00F63E92" w:rsidRPr="00E1121E" w:rsidRDefault="00F63E92" w:rsidP="00E1121E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>Before eating</w:t>
      </w:r>
      <w:r w:rsidR="00985BE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pause and ask yourself:</w:t>
      </w:r>
    </w:p>
    <w:p w14:paraId="6E7E3A91" w14:textId="77777777" w:rsidR="00F63E92" w:rsidRPr="00E1121E" w:rsidRDefault="00F63E92" w:rsidP="00E1121E">
      <w:pPr>
        <w:pStyle w:val="ListParagraph"/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What triggered my decision to eat?  </w:t>
      </w:r>
    </w:p>
    <w:p w14:paraId="7B99C562" w14:textId="77777777" w:rsidR="00F63E92" w:rsidRPr="00E1121E" w:rsidRDefault="00F63E92" w:rsidP="00E1121E">
      <w:pPr>
        <w:pStyle w:val="ListParagraph"/>
        <w:numPr>
          <w:ilvl w:val="0"/>
          <w:numId w:val="2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Am I really hungry?  </w:t>
      </w:r>
    </w:p>
    <w:p w14:paraId="5536326B" w14:textId="77777777" w:rsidR="00F63E92" w:rsidRPr="00E1121E" w:rsidRDefault="00F63E92" w:rsidP="00E1121E">
      <w:pPr>
        <w:spacing w:after="12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b/>
          <w:color w:val="000000"/>
          <w:sz w:val="20"/>
          <w:szCs w:val="20"/>
        </w:rPr>
        <w:t>Changing habits</w:t>
      </w:r>
    </w:p>
    <w:p w14:paraId="1B39096A" w14:textId="6F73EFD7" w:rsidR="00F63E92" w:rsidRPr="00E1121E" w:rsidRDefault="00985BEC" w:rsidP="00E1121E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It’s </w:t>
      </w:r>
      <w:r w:rsidR="006B0123">
        <w:rPr>
          <w:rFonts w:ascii="Arial" w:eastAsia="Times New Roman" w:hAnsi="Arial" w:cs="Arial"/>
          <w:color w:val="000000"/>
          <w:sz w:val="20"/>
          <w:szCs w:val="20"/>
        </w:rPr>
        <w:t>not easy to change our behavior</w:t>
      </w:r>
      <w:r w:rsidR="00F63E92" w:rsidRPr="00E1121E">
        <w:rPr>
          <w:rFonts w:ascii="Arial" w:eastAsia="Times New Roman" w:hAnsi="Arial" w:cs="Arial"/>
          <w:color w:val="000000"/>
          <w:sz w:val="20"/>
          <w:szCs w:val="20"/>
        </w:rPr>
        <w:t>. However, everyone has the capacity to change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63E92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at any age. 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 xml:space="preserve">No matter the bad habit you want to break—such as </w:t>
      </w:r>
      <w:r w:rsidR="00F63E92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texting and driving, drinking coffee, tobacco use, road rage, 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>and so on--c</w:t>
      </w:r>
      <w:r w:rsidR="004B0FBF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F63E92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anging behavior requires being curious about 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>why you do what you do</w:t>
      </w:r>
      <w:r w:rsidR="00F63E92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>discovering</w:t>
      </w:r>
      <w:r w:rsidR="00D74122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63E92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what triggers 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>the behavior.</w:t>
      </w:r>
      <w:r w:rsidR="00F63E92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762AF97A" w14:textId="06925E51" w:rsidR="00F63E92" w:rsidRPr="00E1121E" w:rsidRDefault="00F63E92" w:rsidP="00E1121E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>Identifying the old habits and their root causes can help you successfully exchange a bad habit for a good habit. For example, if you know you get hungry at 3:30 p.m. every workday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D74122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pack some snacks that will get you past 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>your</w:t>
      </w:r>
      <w:r w:rsidR="00D74122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craving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>for a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soda and candy 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>bar. Try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trail mix, sliced apples, whole grain crackers or 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>raw carrots and other</w:t>
      </w:r>
      <w:r w:rsidR="00D74122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veggies. </w:t>
      </w:r>
      <w:r w:rsidR="00D74122">
        <w:rPr>
          <w:rFonts w:ascii="Arial" w:eastAsia="Times New Roman" w:hAnsi="Arial" w:cs="Arial"/>
          <w:color w:val="000000"/>
          <w:sz w:val="20"/>
          <w:szCs w:val="20"/>
        </w:rPr>
        <w:t xml:space="preserve">You’re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>one step closer to victory!</w:t>
      </w:r>
    </w:p>
    <w:p w14:paraId="69B1B295" w14:textId="4E829EBF" w:rsidR="00523C60" w:rsidRPr="00E1121E" w:rsidRDefault="006B4155" w:rsidP="00E1121E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Learn more about swapping your bad habits for good ones. Join </w:t>
      </w:r>
      <w:r w:rsidR="00523C60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ERS for </w:t>
      </w:r>
      <w:r>
        <w:rPr>
          <w:rFonts w:ascii="Arial" w:eastAsia="Times New Roman" w:hAnsi="Arial" w:cs="Arial"/>
          <w:color w:val="000000"/>
          <w:sz w:val="20"/>
          <w:szCs w:val="20"/>
        </w:rPr>
        <w:t>the free</w:t>
      </w:r>
      <w:r w:rsidR="00523C60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webinar </w:t>
      </w:r>
      <w:r w:rsidR="00523C60" w:rsidRPr="00925E19">
        <w:rPr>
          <w:rFonts w:ascii="Arial" w:eastAsia="Times New Roman" w:hAnsi="Arial" w:cs="Arial"/>
          <w:i/>
          <w:color w:val="000000"/>
          <w:sz w:val="20"/>
          <w:szCs w:val="20"/>
        </w:rPr>
        <w:t>1° of Difference</w:t>
      </w:r>
      <w:r w:rsidR="00523C60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8755A">
        <w:rPr>
          <w:rFonts w:ascii="Arial" w:eastAsia="Times New Roman" w:hAnsi="Arial" w:cs="Arial"/>
          <w:color w:val="000000"/>
          <w:sz w:val="20"/>
          <w:szCs w:val="20"/>
        </w:rPr>
        <w:t>during the month of January</w:t>
      </w:r>
      <w:r>
        <w:rPr>
          <w:rFonts w:ascii="Arial" w:eastAsia="Times New Roman" w:hAnsi="Arial" w:cs="Arial"/>
          <w:color w:val="000000"/>
          <w:sz w:val="20"/>
          <w:szCs w:val="20"/>
        </w:rPr>
        <w:t>. We’ll dig deeper into</w:t>
      </w:r>
      <w:r w:rsidR="00523C60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the science of habits </w:t>
      </w:r>
      <w:r>
        <w:rPr>
          <w:rFonts w:ascii="Arial" w:eastAsia="Times New Roman" w:hAnsi="Arial" w:cs="Arial"/>
          <w:color w:val="000000"/>
          <w:sz w:val="20"/>
          <w:szCs w:val="20"/>
        </w:rPr>
        <w:t>and share</w:t>
      </w:r>
      <w:r w:rsidR="004B0F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3C60"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some tips and tricks that can make a big difference in your health over time. </w:t>
      </w:r>
      <w:r>
        <w:rPr>
          <w:rFonts w:ascii="Arial" w:eastAsia="Times New Roman" w:hAnsi="Arial" w:cs="Arial"/>
          <w:color w:val="000000"/>
          <w:sz w:val="20"/>
          <w:szCs w:val="20"/>
        </w:rPr>
        <w:t>Follow this link</w:t>
      </w:r>
      <w:r w:rsidR="002B5E97">
        <w:rPr>
          <w:rFonts w:ascii="Arial" w:eastAsia="Times New Roman" w:hAnsi="Arial" w:cs="Arial"/>
          <w:color w:val="000000"/>
          <w:sz w:val="20"/>
          <w:szCs w:val="20"/>
        </w:rPr>
        <w:t xml:space="preserve"> to register</w:t>
      </w:r>
      <w:r w:rsidR="0048755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hyperlink r:id="rId8" w:history="1">
        <w:r w:rsidR="0048755A" w:rsidRPr="0048755A">
          <w:rPr>
            <w:rStyle w:val="Hyperlink"/>
            <w:rFonts w:ascii="Arial" w:eastAsia="Times New Roman" w:hAnsi="Arial" w:cs="Arial"/>
            <w:sz w:val="20"/>
            <w:szCs w:val="20"/>
          </w:rPr>
          <w:t>ERS Wellness Events Calendar.</w:t>
        </w:r>
      </w:hyperlink>
    </w:p>
    <w:p w14:paraId="611CE24E" w14:textId="77777777" w:rsidR="00F63E92" w:rsidRPr="00E1121E" w:rsidRDefault="00F63E92" w:rsidP="00E1121E">
      <w:pPr>
        <w:spacing w:after="12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b/>
          <w:color w:val="000000"/>
          <w:sz w:val="20"/>
          <w:szCs w:val="20"/>
        </w:rPr>
        <w:t>You have help</w:t>
      </w:r>
    </w:p>
    <w:p w14:paraId="2C22C4EC" w14:textId="55C6AF45" w:rsidR="00F63E92" w:rsidRPr="00E1121E" w:rsidRDefault="00F63E92" w:rsidP="00E1121E">
      <w:p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Learn about the healthy lifestyle and weight management programs available at no cost </w:t>
      </w:r>
      <w:r w:rsidR="006B4155">
        <w:rPr>
          <w:rFonts w:ascii="Arial" w:eastAsia="Times New Roman" w:hAnsi="Arial" w:cs="Arial"/>
          <w:color w:val="000000"/>
          <w:sz w:val="20"/>
          <w:szCs w:val="20"/>
        </w:rPr>
        <w:t xml:space="preserve">to you 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>through your health plan</w:t>
      </w:r>
      <w:r w:rsidR="006B415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E1121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4CE94B81" w14:textId="2D2CC873" w:rsidR="00F63E92" w:rsidRPr="00925E19" w:rsidRDefault="00E2771A" w:rsidP="00925E19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9" w:history="1">
        <w:r w:rsidR="00F63E92" w:rsidRPr="006B4155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HealthSelect </w:t>
        </w:r>
        <w:r w:rsidR="00971AD8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of Texas </w:t>
        </w:r>
        <w:r w:rsidR="00F63E92" w:rsidRPr="006B4155">
          <w:rPr>
            <w:rStyle w:val="Hyperlink"/>
            <w:rFonts w:ascii="Arial" w:eastAsia="Times New Roman" w:hAnsi="Arial" w:cs="Arial"/>
            <w:sz w:val="20"/>
            <w:szCs w:val="20"/>
          </w:rPr>
          <w:t>and Consumer Directed HealthSelect Participants</w:t>
        </w:r>
      </w:hyperlink>
      <w:r w:rsidR="00F63E92" w:rsidRPr="00925E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D026F6D" w14:textId="77777777" w:rsidR="00346B2A" w:rsidRPr="00925E19" w:rsidRDefault="00E2771A" w:rsidP="00925E19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="00452244" w:rsidRPr="006B4155">
          <w:rPr>
            <w:rStyle w:val="Hyperlink"/>
            <w:rFonts w:ascii="Arial" w:eastAsia="Times New Roman" w:hAnsi="Arial" w:cs="Arial"/>
            <w:sz w:val="20"/>
            <w:szCs w:val="20"/>
          </w:rPr>
          <w:t>Scott &amp; White Health</w:t>
        </w:r>
        <w:r w:rsidR="00346B2A" w:rsidRPr="006B4155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Plan Participants</w:t>
        </w:r>
      </w:hyperlink>
    </w:p>
    <w:p w14:paraId="51798116" w14:textId="59454A40" w:rsidR="00F63E92" w:rsidRPr="00925E19" w:rsidRDefault="00E2771A" w:rsidP="00925E19">
      <w:pPr>
        <w:pStyle w:val="ListParagraph"/>
        <w:numPr>
          <w:ilvl w:val="0"/>
          <w:numId w:val="3"/>
        </w:numPr>
        <w:spacing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="00346B2A" w:rsidRPr="006B4155">
          <w:rPr>
            <w:rStyle w:val="Hyperlink"/>
            <w:rFonts w:ascii="Arial" w:eastAsia="Times New Roman" w:hAnsi="Arial" w:cs="Arial"/>
            <w:sz w:val="20"/>
            <w:szCs w:val="20"/>
          </w:rPr>
          <w:t>Community First</w:t>
        </w:r>
        <w:r w:rsidR="00971AD8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Health</w:t>
        </w:r>
        <w:r w:rsidR="00346B2A" w:rsidRPr="006B4155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Plan</w:t>
        </w:r>
        <w:r w:rsidR="00971AD8">
          <w:rPr>
            <w:rStyle w:val="Hyperlink"/>
            <w:rFonts w:ascii="Arial" w:eastAsia="Times New Roman" w:hAnsi="Arial" w:cs="Arial"/>
            <w:sz w:val="20"/>
            <w:szCs w:val="20"/>
          </w:rPr>
          <w:t>s</w:t>
        </w:r>
        <w:r w:rsidR="00346B2A" w:rsidRPr="006B4155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Participants</w:t>
        </w:r>
      </w:hyperlink>
      <w:bookmarkStart w:id="0" w:name="_GoBack"/>
      <w:bookmarkEnd w:id="0"/>
    </w:p>
    <w:sectPr w:rsidR="00F63E92" w:rsidRPr="0092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2071"/>
    <w:multiLevelType w:val="multilevel"/>
    <w:tmpl w:val="6E4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F8F"/>
    <w:multiLevelType w:val="hybridMultilevel"/>
    <w:tmpl w:val="2B4A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B62B1"/>
    <w:multiLevelType w:val="hybridMultilevel"/>
    <w:tmpl w:val="D830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92"/>
    <w:rsid w:val="00235A06"/>
    <w:rsid w:val="002B5E97"/>
    <w:rsid w:val="00346B2A"/>
    <w:rsid w:val="00452244"/>
    <w:rsid w:val="0048755A"/>
    <w:rsid w:val="004B0FBF"/>
    <w:rsid w:val="00523C60"/>
    <w:rsid w:val="006B0123"/>
    <w:rsid w:val="006B4155"/>
    <w:rsid w:val="006F7019"/>
    <w:rsid w:val="0091426A"/>
    <w:rsid w:val="00925E19"/>
    <w:rsid w:val="00971AD8"/>
    <w:rsid w:val="00985BEC"/>
    <w:rsid w:val="009979D2"/>
    <w:rsid w:val="00D03393"/>
    <w:rsid w:val="00D74122"/>
    <w:rsid w:val="00E1121E"/>
    <w:rsid w:val="00E2771A"/>
    <w:rsid w:val="00E80A23"/>
    <w:rsid w:val="00F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6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92"/>
  </w:style>
  <w:style w:type="paragraph" w:styleId="Heading1">
    <w:name w:val="heading 1"/>
    <w:basedOn w:val="Normal"/>
    <w:next w:val="Normal"/>
    <w:link w:val="Heading1Char"/>
    <w:uiPriority w:val="9"/>
    <w:qFormat/>
    <w:rsid w:val="00F6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E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E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92"/>
  </w:style>
  <w:style w:type="paragraph" w:styleId="Heading1">
    <w:name w:val="heading 1"/>
    <w:basedOn w:val="Normal"/>
    <w:next w:val="Normal"/>
    <w:link w:val="Heading1Char"/>
    <w:uiPriority w:val="9"/>
    <w:qFormat/>
    <w:rsid w:val="00F6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E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E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E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s.texas.gov/Event-Calendars/Wellness-Ev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mbers.cfhp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rs.swhp.org/wellness-value-added-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rs.texas.gov/Wellness-Resources-en/Wellness-HS-CD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1127-F69E-423C-B524-F217B2D2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Wolff</dc:creator>
  <cp:lastModifiedBy>Lacy Wolff</cp:lastModifiedBy>
  <cp:revision>2</cp:revision>
  <dcterms:created xsi:type="dcterms:W3CDTF">2019-12-04T18:43:00Z</dcterms:created>
  <dcterms:modified xsi:type="dcterms:W3CDTF">2019-12-04T18:43:00Z</dcterms:modified>
</cp:coreProperties>
</file>