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211F" w14:textId="4635994E" w:rsidR="00291DF7" w:rsidRPr="00D4347D" w:rsidRDefault="00291DF7" w:rsidP="00E61613">
      <w:pPr>
        <w:rPr>
          <w:b/>
          <w:sz w:val="28"/>
        </w:rPr>
      </w:pPr>
      <w:r w:rsidRPr="00D4347D">
        <w:rPr>
          <w:b/>
          <w:sz w:val="28"/>
        </w:rPr>
        <w:t>Get Financially Fit NOW</w:t>
      </w:r>
      <w:bookmarkStart w:id="0" w:name="_GoBack"/>
      <w:bookmarkEnd w:id="0"/>
    </w:p>
    <w:p w14:paraId="0DC7B837" w14:textId="2202A9BE" w:rsidR="00574D2C" w:rsidRPr="00AC73E2" w:rsidRDefault="00FC4298" w:rsidP="00E61613">
      <w:r>
        <w:t>How do you feel about your current financial situation</w:t>
      </w:r>
      <w:r w:rsidR="00574D2C">
        <w:t xml:space="preserve">? </w:t>
      </w:r>
      <w:r w:rsidR="00EE34DB" w:rsidRPr="00AC73E2">
        <w:t>S</w:t>
      </w:r>
      <w:r w:rsidR="004011E6" w:rsidRPr="00AC73E2">
        <w:t>tressed out</w:t>
      </w:r>
      <w:r w:rsidR="00574D2C" w:rsidRPr="00AC73E2">
        <w:t xml:space="preserve">? </w:t>
      </w:r>
      <w:r w:rsidR="00874E35" w:rsidRPr="00AC73E2">
        <w:t>On track</w:t>
      </w:r>
      <w:r w:rsidR="00AC73E2">
        <w:t xml:space="preserve"> but worried</w:t>
      </w:r>
      <w:r w:rsidR="00E93F28" w:rsidRPr="00AC73E2">
        <w:t xml:space="preserve"> about retirement</w:t>
      </w:r>
      <w:r w:rsidR="00874E35" w:rsidRPr="00AC73E2">
        <w:t>? Buried in credit card debt?</w:t>
      </w:r>
    </w:p>
    <w:p w14:paraId="1B7D6FCA" w14:textId="69388B0F" w:rsidR="009E7962" w:rsidRDefault="0091001A" w:rsidP="003F07EB">
      <w:r>
        <w:t>Ongoing</w:t>
      </w:r>
      <w:r w:rsidR="004011E6">
        <w:t xml:space="preserve"> </w:t>
      </w:r>
      <w:r>
        <w:t xml:space="preserve">stress about money can </w:t>
      </w:r>
      <w:r w:rsidR="00C87A45">
        <w:t>contribute to</w:t>
      </w:r>
      <w:r>
        <w:t xml:space="preserve"> sleep problems</w:t>
      </w:r>
      <w:r w:rsidR="00C87A45">
        <w:t>, migraines, heart disease</w:t>
      </w:r>
      <w:r w:rsidR="00E93F28">
        <w:t>, unhappy relationships</w:t>
      </w:r>
      <w:r w:rsidR="00C87A45">
        <w:t xml:space="preserve"> and poor</w:t>
      </w:r>
      <w:r>
        <w:t xml:space="preserve"> mental health. </w:t>
      </w:r>
      <w:r w:rsidR="003F07EB">
        <w:t>One way</w:t>
      </w:r>
      <w:r w:rsidR="009E7962">
        <w:t xml:space="preserve"> to </w:t>
      </w:r>
      <w:r w:rsidR="00E93F28">
        <w:t xml:space="preserve">prevent or </w:t>
      </w:r>
      <w:r w:rsidR="003F07EB">
        <w:t>relieve that stress is by setting financial goals</w:t>
      </w:r>
      <w:r w:rsidR="00E93F28">
        <w:t xml:space="preserve"> and making a plan to meet them</w:t>
      </w:r>
      <w:r w:rsidR="003F07EB">
        <w:t>.</w:t>
      </w:r>
      <w:r>
        <w:t xml:space="preserve"> </w:t>
      </w:r>
    </w:p>
    <w:p w14:paraId="363653BA" w14:textId="7B7EB426" w:rsidR="004011E6" w:rsidRPr="00AC73E2" w:rsidRDefault="009E7962" w:rsidP="00E61613">
      <w:r>
        <w:t xml:space="preserve">Where would you like to see yourself three years from now?  </w:t>
      </w:r>
      <w:r w:rsidRPr="00AC73E2">
        <w:t>Debt-free? Purchasing a home? Saving for</w:t>
      </w:r>
      <w:r w:rsidR="00E93F28" w:rsidRPr="00AC73E2">
        <w:t xml:space="preserve"> a secure</w:t>
      </w:r>
      <w:r w:rsidRPr="00AC73E2">
        <w:t xml:space="preserve"> retirement in </w:t>
      </w:r>
      <w:r w:rsidR="00B9765A" w:rsidRPr="00AC73E2">
        <w:t xml:space="preserve">the </w:t>
      </w:r>
      <w:proofErr w:type="spellStart"/>
      <w:r w:rsidRPr="00AC73E2">
        <w:t>Texa$aver</w:t>
      </w:r>
      <w:proofErr w:type="spellEnd"/>
      <w:r w:rsidR="00B9765A" w:rsidRPr="00AC73E2">
        <w:t xml:space="preserve"> 401(k) / 457 Program</w:t>
      </w:r>
      <w:r w:rsidRPr="00AC73E2">
        <w:t xml:space="preserve">? Saving for an emergency? </w:t>
      </w:r>
    </w:p>
    <w:p w14:paraId="5C24775F" w14:textId="77777777" w:rsidR="00AC73E2" w:rsidRDefault="00AC73E2" w:rsidP="00E61613">
      <w:r>
        <w:rPr>
          <w:noProof/>
        </w:rPr>
        <w:drawing>
          <wp:inline distT="0" distB="0" distL="0" distR="0" wp14:anchorId="65B08871" wp14:editId="780DF4A5">
            <wp:extent cx="4819650" cy="32557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2724241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2273" cy="3257546"/>
                    </a:xfrm>
                    <a:prstGeom prst="rect">
                      <a:avLst/>
                    </a:prstGeom>
                  </pic:spPr>
                </pic:pic>
              </a:graphicData>
            </a:graphic>
          </wp:inline>
        </w:drawing>
      </w:r>
    </w:p>
    <w:p w14:paraId="1C7CF721" w14:textId="7E045CE3" w:rsidR="002A7E4B" w:rsidRDefault="002A7E4B" w:rsidP="00E61613">
      <w:r>
        <w:t xml:space="preserve">Once you’ve </w:t>
      </w:r>
      <w:r w:rsidR="004F25AE">
        <w:t xml:space="preserve">found your inspiration, </w:t>
      </w:r>
      <w:r w:rsidR="005E3180">
        <w:t xml:space="preserve">create </w:t>
      </w:r>
      <w:r w:rsidR="00492CE1">
        <w:t xml:space="preserve">your action plan. </w:t>
      </w:r>
      <w:r w:rsidR="0084522C">
        <w:t>You can find r</w:t>
      </w:r>
      <w:r w:rsidR="004F25AE">
        <w:t xml:space="preserve">esources </w:t>
      </w:r>
      <w:r w:rsidR="0084522C">
        <w:t xml:space="preserve">to help you reach your financial goals </w:t>
      </w:r>
      <w:r w:rsidR="004F25AE">
        <w:t xml:space="preserve">through the </w:t>
      </w:r>
      <w:r w:rsidR="00FD746F">
        <w:t xml:space="preserve">ERS </w:t>
      </w:r>
      <w:r w:rsidR="004F25AE">
        <w:t>Texas Employees Group Benefits Program</w:t>
      </w:r>
      <w:r w:rsidR="00FD746F">
        <w:t xml:space="preserve"> (GBP)</w:t>
      </w:r>
      <w:r w:rsidR="00976701">
        <w:t xml:space="preserve"> </w:t>
      </w:r>
      <w:r w:rsidR="00DA1316">
        <w:t xml:space="preserve">and </w:t>
      </w:r>
      <w:r w:rsidR="00492CE1">
        <w:t xml:space="preserve">possibly </w:t>
      </w:r>
      <w:r w:rsidR="00DA1316">
        <w:t>through your employer’s Employees Assistance Program</w:t>
      </w:r>
      <w:r w:rsidR="004F25AE">
        <w:t>.</w:t>
      </w:r>
      <w:r w:rsidR="00492CE1">
        <w:t xml:space="preserve"> ERS is also hosting the following free webinars in August</w:t>
      </w:r>
      <w:r w:rsidR="005E3180">
        <w:t>. Recordings of pa</w:t>
      </w:r>
      <w:r w:rsidR="00781499">
        <w:t xml:space="preserve">st webinars will be posted </w:t>
      </w:r>
      <w:hyperlink r:id="rId8" w:history="1">
        <w:r w:rsidR="00781499" w:rsidRPr="00781499">
          <w:rPr>
            <w:rStyle w:val="Hyperlink"/>
          </w:rPr>
          <w:t>here</w:t>
        </w:r>
      </w:hyperlink>
      <w:r w:rsidR="00781499">
        <w:t>.</w:t>
      </w:r>
    </w:p>
    <w:p w14:paraId="7CA6170C" w14:textId="1B2D8D7C" w:rsidR="005E3180" w:rsidRPr="002751E5" w:rsidRDefault="00AC73E2" w:rsidP="00140922">
      <w:pPr>
        <w:tabs>
          <w:tab w:val="left" w:pos="5734"/>
        </w:tabs>
        <w:rPr>
          <w:rFonts w:cstheme="minorHAnsi"/>
          <w:b/>
        </w:rPr>
      </w:pPr>
      <w:hyperlink r:id="rId9" w:history="1">
        <w:r w:rsidR="005E3180" w:rsidRPr="00140922">
          <w:rPr>
            <w:rStyle w:val="Hyperlink"/>
            <w:rFonts w:cstheme="minorHAnsi"/>
            <w:b/>
            <w:i/>
          </w:rPr>
          <w:t>Budgeting Basics</w:t>
        </w:r>
      </w:hyperlink>
      <w:r w:rsidR="00781499">
        <w:rPr>
          <w:rFonts w:cstheme="minorHAnsi"/>
          <w:b/>
        </w:rPr>
        <w:t xml:space="preserve"> </w:t>
      </w:r>
      <w:r w:rsidR="00781499" w:rsidRPr="002751E5">
        <w:rPr>
          <w:rFonts w:cstheme="minorHAnsi"/>
        </w:rPr>
        <w:t xml:space="preserve">on </w:t>
      </w:r>
      <w:r w:rsidR="005E3180">
        <w:rPr>
          <w:rFonts w:cstheme="minorHAnsi"/>
        </w:rPr>
        <w:t xml:space="preserve">August 6 at 10 a.m. </w:t>
      </w:r>
      <w:r w:rsidR="00E844A2">
        <w:rPr>
          <w:rFonts w:cstheme="minorHAnsi"/>
        </w:rPr>
        <w:tab/>
      </w:r>
    </w:p>
    <w:p w14:paraId="0ACF30DC" w14:textId="30A92579" w:rsidR="005E3180" w:rsidRPr="002751E5" w:rsidRDefault="00AC73E2" w:rsidP="00140922">
      <w:pPr>
        <w:rPr>
          <w:rFonts w:cstheme="minorHAnsi"/>
          <w:b/>
        </w:rPr>
      </w:pPr>
      <w:hyperlink r:id="rId10" w:history="1">
        <w:r w:rsidR="005E3180" w:rsidRPr="00140922">
          <w:rPr>
            <w:rStyle w:val="Hyperlink"/>
            <w:rFonts w:cstheme="minorHAnsi"/>
            <w:b/>
            <w:i/>
          </w:rPr>
          <w:t>Credit 101</w:t>
        </w:r>
      </w:hyperlink>
      <w:r w:rsidR="00781499">
        <w:rPr>
          <w:rFonts w:cstheme="minorHAnsi"/>
          <w:b/>
        </w:rPr>
        <w:t xml:space="preserve"> </w:t>
      </w:r>
      <w:r w:rsidR="00781499" w:rsidRPr="00140922">
        <w:rPr>
          <w:rFonts w:cstheme="minorHAnsi"/>
        </w:rPr>
        <w:t>on</w:t>
      </w:r>
      <w:r w:rsidR="00781499">
        <w:rPr>
          <w:rFonts w:cstheme="minorHAnsi"/>
          <w:b/>
        </w:rPr>
        <w:t xml:space="preserve"> </w:t>
      </w:r>
      <w:r w:rsidR="005E3180">
        <w:rPr>
          <w:rFonts w:cstheme="minorHAnsi"/>
        </w:rPr>
        <w:t>August 11 at 10 a.m.</w:t>
      </w:r>
    </w:p>
    <w:p w14:paraId="49920C90" w14:textId="090D54C7" w:rsidR="005E3180" w:rsidRPr="002751E5" w:rsidRDefault="00AC73E2" w:rsidP="00140922">
      <w:pPr>
        <w:rPr>
          <w:rFonts w:cstheme="minorHAnsi"/>
          <w:b/>
        </w:rPr>
      </w:pPr>
      <w:hyperlink r:id="rId11" w:history="1">
        <w:r w:rsidR="005E3180" w:rsidRPr="00140922">
          <w:rPr>
            <w:rStyle w:val="Hyperlink"/>
            <w:rFonts w:cstheme="minorHAnsi"/>
            <w:b/>
            <w:i/>
          </w:rPr>
          <w:t>Ask a Financial Expert about Money Management</w:t>
        </w:r>
      </w:hyperlink>
      <w:r w:rsidR="00781499">
        <w:rPr>
          <w:rFonts w:cstheme="minorHAnsi"/>
          <w:b/>
        </w:rPr>
        <w:t xml:space="preserve"> </w:t>
      </w:r>
      <w:r w:rsidR="00781499" w:rsidRPr="002751E5">
        <w:rPr>
          <w:rFonts w:cstheme="minorHAnsi"/>
        </w:rPr>
        <w:t>on</w:t>
      </w:r>
      <w:r w:rsidR="00781499">
        <w:rPr>
          <w:rFonts w:cstheme="minorHAnsi"/>
          <w:b/>
        </w:rPr>
        <w:t xml:space="preserve"> </w:t>
      </w:r>
      <w:r w:rsidR="005E3180">
        <w:rPr>
          <w:rFonts w:cstheme="minorHAnsi"/>
        </w:rPr>
        <w:t>August 20 at 10 a.m.</w:t>
      </w:r>
    </w:p>
    <w:p w14:paraId="02F8C356" w14:textId="167BF6CD" w:rsidR="005E3180" w:rsidRPr="002751E5" w:rsidRDefault="00AC73E2" w:rsidP="00140922">
      <w:pPr>
        <w:rPr>
          <w:rFonts w:cstheme="minorHAnsi"/>
          <w:b/>
        </w:rPr>
      </w:pPr>
      <w:hyperlink r:id="rId12" w:history="1">
        <w:r w:rsidR="005E3180" w:rsidRPr="00140922">
          <w:rPr>
            <w:rStyle w:val="Hyperlink"/>
            <w:rFonts w:cstheme="minorHAnsi"/>
            <w:b/>
            <w:i/>
          </w:rPr>
          <w:t>Funding Your Future</w:t>
        </w:r>
      </w:hyperlink>
      <w:r w:rsidR="00781499">
        <w:rPr>
          <w:rFonts w:cstheme="minorHAnsi"/>
          <w:b/>
        </w:rPr>
        <w:t xml:space="preserve"> </w:t>
      </w:r>
      <w:r w:rsidR="00781499" w:rsidRPr="002751E5">
        <w:rPr>
          <w:rFonts w:cstheme="minorHAnsi"/>
        </w:rPr>
        <w:t>on</w:t>
      </w:r>
      <w:r w:rsidR="00781499">
        <w:rPr>
          <w:rFonts w:cstheme="minorHAnsi"/>
          <w:b/>
        </w:rPr>
        <w:t xml:space="preserve"> </w:t>
      </w:r>
      <w:r w:rsidR="00E844A2">
        <w:rPr>
          <w:rFonts w:cstheme="minorHAnsi"/>
        </w:rPr>
        <w:t>August 26 at 10 a.m.</w:t>
      </w:r>
    </w:p>
    <w:p w14:paraId="3B7B6C73" w14:textId="3F44A45D" w:rsidR="000D08C0" w:rsidRPr="00ED445D" w:rsidRDefault="00781499" w:rsidP="00E61613">
      <w:pPr>
        <w:rPr>
          <w:b/>
        </w:rPr>
      </w:pPr>
      <w:r>
        <w:rPr>
          <w:b/>
        </w:rPr>
        <w:t>More r</w:t>
      </w:r>
      <w:r w:rsidRPr="002751E5">
        <w:rPr>
          <w:b/>
        </w:rPr>
        <w:t xml:space="preserve">esources </w:t>
      </w:r>
      <w:r w:rsidR="000D08C0" w:rsidRPr="00ED445D">
        <w:rPr>
          <w:b/>
        </w:rPr>
        <w:t xml:space="preserve">available through </w:t>
      </w:r>
      <w:r w:rsidR="00003B8A" w:rsidRPr="00ED445D">
        <w:rPr>
          <w:b/>
        </w:rPr>
        <w:t>the GBP</w:t>
      </w:r>
      <w:r w:rsidR="000D08C0" w:rsidRPr="00ED445D">
        <w:rPr>
          <w:b/>
        </w:rPr>
        <w:t>:</w:t>
      </w:r>
    </w:p>
    <w:p w14:paraId="08FC3AEB" w14:textId="18A04186" w:rsidR="00FD746F" w:rsidRDefault="00003B8A" w:rsidP="001537C0">
      <w:pPr>
        <w:pStyle w:val="ListParagraph"/>
        <w:numPr>
          <w:ilvl w:val="0"/>
          <w:numId w:val="2"/>
        </w:numPr>
      </w:pPr>
      <w:r>
        <w:lastRenderedPageBreak/>
        <w:t>As a GBP h</w:t>
      </w:r>
      <w:r w:rsidR="00C04987">
        <w:t xml:space="preserve">ealth or life insurance plan </w:t>
      </w:r>
      <w:r>
        <w:t>participant,</w:t>
      </w:r>
      <w:r w:rsidR="00FD746F">
        <w:t xml:space="preserve"> you and your dependents have access to ERS </w:t>
      </w:r>
      <w:hyperlink r:id="rId13" w:history="1">
        <w:r w:rsidR="00FD746F" w:rsidRPr="00FD746F">
          <w:rPr>
            <w:rStyle w:val="Hyperlink"/>
          </w:rPr>
          <w:t>lifestyle benefits</w:t>
        </w:r>
      </w:hyperlink>
      <w:r w:rsidR="00FD746F">
        <w:t xml:space="preserve">, which includes </w:t>
      </w:r>
      <w:hyperlink r:id="rId14" w:history="1">
        <w:proofErr w:type="spellStart"/>
        <w:r w:rsidR="00FD746F" w:rsidRPr="000C08CC">
          <w:rPr>
            <w:rStyle w:val="Hyperlink"/>
            <w:b/>
          </w:rPr>
          <w:t>LifeWorks</w:t>
        </w:r>
        <w:proofErr w:type="spellEnd"/>
      </w:hyperlink>
      <w:r w:rsidR="00D4347D">
        <w:rPr>
          <w:b/>
        </w:rPr>
        <w:t>*</w:t>
      </w:r>
      <w:r w:rsidR="00FD746F">
        <w:t xml:space="preserve"> financial resources</w:t>
      </w:r>
      <w:r w:rsidR="00FA7D09">
        <w:t xml:space="preserve"> and counselors</w:t>
      </w:r>
      <w:r w:rsidR="00FD746F">
        <w:t>.</w:t>
      </w:r>
      <w:r>
        <w:t xml:space="preserve"> Use the login information:</w:t>
      </w:r>
      <w:r w:rsidR="00FD746F">
        <w:t xml:space="preserve"> </w:t>
      </w:r>
    </w:p>
    <w:p w14:paraId="4F6CF341" w14:textId="03977E01" w:rsidR="00003B8A" w:rsidRDefault="00003B8A" w:rsidP="001537C0">
      <w:pPr>
        <w:ind w:firstLine="720"/>
      </w:pPr>
      <w:r>
        <w:t xml:space="preserve">Username: </w:t>
      </w:r>
      <w:proofErr w:type="spellStart"/>
      <w:r>
        <w:t>lfg</w:t>
      </w:r>
      <w:proofErr w:type="spellEnd"/>
      <w:r w:rsidR="00AC73E2">
        <w:t xml:space="preserve"> </w:t>
      </w:r>
      <w:r>
        <w:t>Password: resources</w:t>
      </w:r>
    </w:p>
    <w:p w14:paraId="21BCF30F" w14:textId="77777777" w:rsidR="00C04987" w:rsidRPr="001537C0" w:rsidRDefault="00C04987" w:rsidP="001537C0">
      <w:pPr>
        <w:ind w:firstLine="720"/>
        <w:rPr>
          <w:b/>
        </w:rPr>
      </w:pPr>
      <w:r w:rsidRPr="000C08CC">
        <w:t xml:space="preserve">Here are just a few ways </w:t>
      </w:r>
      <w:proofErr w:type="spellStart"/>
      <w:r w:rsidRPr="000C08CC">
        <w:t>LifeWorks</w:t>
      </w:r>
      <w:proofErr w:type="spellEnd"/>
      <w:r w:rsidRPr="000C08CC">
        <w:t xml:space="preserve"> can help:</w:t>
      </w:r>
    </w:p>
    <w:p w14:paraId="68C5563F" w14:textId="77777777" w:rsidR="00C04987" w:rsidRDefault="000D08C0" w:rsidP="001537C0">
      <w:pPr>
        <w:ind w:left="720"/>
      </w:pPr>
      <w:r>
        <w:t xml:space="preserve">If you’re feeling stressed, having sleep problems or worrying about your budget, you can </w:t>
      </w:r>
      <w:r w:rsidR="009D1838" w:rsidRPr="009D1838">
        <w:rPr>
          <w:b/>
        </w:rPr>
        <w:t xml:space="preserve">talk with </w:t>
      </w:r>
      <w:proofErr w:type="spellStart"/>
      <w:r w:rsidR="009D1838" w:rsidRPr="009D1838">
        <w:rPr>
          <w:b/>
        </w:rPr>
        <w:t>LifeWorks</w:t>
      </w:r>
      <w:proofErr w:type="spellEnd"/>
      <w:r w:rsidR="009D1838" w:rsidRPr="009D1838">
        <w:rPr>
          <w:b/>
        </w:rPr>
        <w:t xml:space="preserve"> counselors</w:t>
      </w:r>
      <w:r w:rsidR="00F00D89">
        <w:rPr>
          <w:b/>
        </w:rPr>
        <w:t xml:space="preserve"> confidentially</w:t>
      </w:r>
      <w:r w:rsidR="00C04987">
        <w:t xml:space="preserve"> at any time of day or night </w:t>
      </w:r>
      <w:r>
        <w:t>at (822) 849-6034 or (888)</w:t>
      </w:r>
      <w:r w:rsidR="00B9765A">
        <w:t xml:space="preserve"> </w:t>
      </w:r>
      <w:r>
        <w:t xml:space="preserve">732-9020. </w:t>
      </w:r>
      <w:r w:rsidR="00C04987">
        <w:t>These phone numbers are provided under the “Support &amp; Resources” menu.</w:t>
      </w:r>
    </w:p>
    <w:p w14:paraId="758A99E2" w14:textId="77777777" w:rsidR="00635938" w:rsidRDefault="00F263FB" w:rsidP="001537C0">
      <w:pPr>
        <w:ind w:left="720"/>
      </w:pPr>
      <w:r>
        <w:t xml:space="preserve">Having a hard time figuring out what you can afford? </w:t>
      </w:r>
      <w:r w:rsidR="002B0731">
        <w:t xml:space="preserve"> </w:t>
      </w:r>
      <w:r>
        <w:rPr>
          <w:b/>
        </w:rPr>
        <w:t>F</w:t>
      </w:r>
      <w:r w:rsidR="002B0731" w:rsidRPr="009D1838">
        <w:rPr>
          <w:b/>
        </w:rPr>
        <w:t>inancial calculators</w:t>
      </w:r>
      <w:r w:rsidR="002B0731">
        <w:t xml:space="preserve"> are </w:t>
      </w:r>
      <w:r w:rsidR="00C04987">
        <w:t>available under “Quick Links” for estimating</w:t>
      </w:r>
      <w:r w:rsidR="00635938">
        <w:t>:</w:t>
      </w:r>
      <w:r w:rsidR="00C04987">
        <w:t xml:space="preserve"> </w:t>
      </w:r>
    </w:p>
    <w:p w14:paraId="613E5BA0" w14:textId="77777777" w:rsidR="00635938" w:rsidRPr="00A55F64" w:rsidRDefault="00FD65CE" w:rsidP="00635938">
      <w:pPr>
        <w:pStyle w:val="ListParagraph"/>
        <w:numPr>
          <w:ilvl w:val="0"/>
          <w:numId w:val="1"/>
        </w:numPr>
      </w:pPr>
      <w:r w:rsidRPr="00A55F64">
        <w:t>The</w:t>
      </w:r>
      <w:r w:rsidR="00635938" w:rsidRPr="00A55F64">
        <w:t xml:space="preserve"> savings you’ll need</w:t>
      </w:r>
      <w:r w:rsidR="00C04987" w:rsidRPr="00A55F64">
        <w:t xml:space="preserve"> for colle</w:t>
      </w:r>
      <w:r w:rsidR="00EE34DB" w:rsidRPr="00A55F64">
        <w:t xml:space="preserve">ge; </w:t>
      </w:r>
      <w:r w:rsidR="002B0731" w:rsidRPr="00A55F64">
        <w:t>the amount</w:t>
      </w:r>
      <w:r w:rsidR="00635938" w:rsidRPr="00A55F64">
        <w:t xml:space="preserve"> you might expect in federal student aid</w:t>
      </w:r>
    </w:p>
    <w:p w14:paraId="304DF1F3" w14:textId="77777777" w:rsidR="00635938" w:rsidRPr="00A55F64" w:rsidRDefault="00FD65CE" w:rsidP="00635938">
      <w:pPr>
        <w:pStyle w:val="ListParagraph"/>
        <w:numPr>
          <w:ilvl w:val="0"/>
          <w:numId w:val="1"/>
        </w:numPr>
      </w:pPr>
      <w:r w:rsidRPr="00A55F64">
        <w:t>The</w:t>
      </w:r>
      <w:r w:rsidR="00635938" w:rsidRPr="00A55F64">
        <w:t xml:space="preserve"> </w:t>
      </w:r>
      <w:r w:rsidR="00C04987" w:rsidRPr="00A55F64">
        <w:t xml:space="preserve">mortgage </w:t>
      </w:r>
      <w:r w:rsidRPr="00A55F64">
        <w:t xml:space="preserve">amount </w:t>
      </w:r>
      <w:r w:rsidR="00C04987" w:rsidRPr="00A55F64">
        <w:t>you can afford</w:t>
      </w:r>
    </w:p>
    <w:p w14:paraId="3947D58A" w14:textId="77777777" w:rsidR="000D08C0" w:rsidRPr="00A55F64" w:rsidRDefault="00FD65CE" w:rsidP="00635938">
      <w:pPr>
        <w:pStyle w:val="ListParagraph"/>
        <w:numPr>
          <w:ilvl w:val="0"/>
          <w:numId w:val="1"/>
        </w:numPr>
      </w:pPr>
      <w:r w:rsidRPr="00A55F64">
        <w:t xml:space="preserve">The </w:t>
      </w:r>
      <w:r w:rsidR="00635938" w:rsidRPr="00A55F64">
        <w:t>credit card interest you will end up paying if you make only the minimum required payment on your credit card bill, or the number of payments you will make before your balance is paid off</w:t>
      </w:r>
    </w:p>
    <w:p w14:paraId="13D7D5F1" w14:textId="77777777" w:rsidR="00635938" w:rsidRPr="00A55F64" w:rsidRDefault="00FD65CE" w:rsidP="00635938">
      <w:pPr>
        <w:pStyle w:val="ListParagraph"/>
        <w:numPr>
          <w:ilvl w:val="0"/>
          <w:numId w:val="1"/>
        </w:numPr>
      </w:pPr>
      <w:r w:rsidRPr="00A55F64">
        <w:t xml:space="preserve">The </w:t>
      </w:r>
      <w:r w:rsidR="00635938" w:rsidRPr="00A55F64">
        <w:t>Social Security</w:t>
      </w:r>
      <w:r w:rsidRPr="00A55F64">
        <w:t xml:space="preserve"> payment amount you might expect to receive</w:t>
      </w:r>
    </w:p>
    <w:p w14:paraId="5A374AFA" w14:textId="77777777" w:rsidR="00635938" w:rsidRPr="00A55F64" w:rsidRDefault="008056DF" w:rsidP="001537C0">
      <w:pPr>
        <w:pStyle w:val="ListParagraph"/>
        <w:ind w:left="1080"/>
      </w:pPr>
      <w:r w:rsidRPr="00A55F64">
        <w:rPr>
          <w:i/>
        </w:rPr>
        <w:t>Note</w:t>
      </w:r>
      <w:r w:rsidR="00FD65CE" w:rsidRPr="00A55F64">
        <w:rPr>
          <w:i/>
        </w:rPr>
        <w:t xml:space="preserve"> to state employees</w:t>
      </w:r>
      <w:r w:rsidRPr="00A55F64">
        <w:t xml:space="preserve">: to learn </w:t>
      </w:r>
      <w:r w:rsidR="00FD65CE" w:rsidRPr="00A55F64">
        <w:t xml:space="preserve">the </w:t>
      </w:r>
      <w:r w:rsidRPr="00A55F64">
        <w:t>ERS retirement annuity</w:t>
      </w:r>
      <w:r w:rsidR="00FD65CE" w:rsidRPr="00A55F64">
        <w:t xml:space="preserve"> amount you might expect to receive</w:t>
      </w:r>
      <w:r w:rsidRPr="00A55F64">
        <w:t>, log</w:t>
      </w:r>
      <w:r w:rsidR="00F263FB" w:rsidRPr="00A55F64">
        <w:t xml:space="preserve"> </w:t>
      </w:r>
      <w:r w:rsidRPr="00A55F64">
        <w:t xml:space="preserve">on to your account at </w:t>
      </w:r>
      <w:hyperlink r:id="rId15" w:history="1">
        <w:r w:rsidRPr="00A55F64">
          <w:rPr>
            <w:rStyle w:val="Hyperlink"/>
          </w:rPr>
          <w:t>ers.texas.gov</w:t>
        </w:r>
      </w:hyperlink>
      <w:r w:rsidRPr="00A55F64">
        <w:t xml:space="preserve"> to create a “retirement estimate.”</w:t>
      </w:r>
    </w:p>
    <w:p w14:paraId="16443D27" w14:textId="77777777" w:rsidR="006B4808" w:rsidRDefault="001537C0" w:rsidP="001537C0">
      <w:pPr>
        <w:ind w:left="720"/>
      </w:pPr>
      <w:r>
        <w:t>For more information</w:t>
      </w:r>
      <w:r w:rsidR="006B4808">
        <w:t xml:space="preserve"> </w:t>
      </w:r>
      <w:r w:rsidR="00A07D8C">
        <w:t xml:space="preserve">on </w:t>
      </w:r>
      <w:r w:rsidR="00E35B3E">
        <w:t xml:space="preserve">managing </w:t>
      </w:r>
      <w:r w:rsidR="00A07D8C">
        <w:t xml:space="preserve">your money, debt, planning for emergencies and </w:t>
      </w:r>
      <w:r>
        <w:t xml:space="preserve">saving </w:t>
      </w:r>
      <w:r w:rsidR="00A07D8C">
        <w:t>for retirement</w:t>
      </w:r>
      <w:r>
        <w:t xml:space="preserve">, </w:t>
      </w:r>
      <w:proofErr w:type="spellStart"/>
      <w:r>
        <w:t>LifeWorks</w:t>
      </w:r>
      <w:proofErr w:type="spellEnd"/>
      <w:r>
        <w:t xml:space="preserve"> has dozens of </w:t>
      </w:r>
      <w:r w:rsidRPr="009D1838">
        <w:rPr>
          <w:b/>
        </w:rPr>
        <w:t>articles</w:t>
      </w:r>
      <w:r>
        <w:t xml:space="preserve"> and an </w:t>
      </w:r>
      <w:r w:rsidRPr="009D1838">
        <w:rPr>
          <w:b/>
        </w:rPr>
        <w:t>audio recording</w:t>
      </w:r>
      <w:r w:rsidR="00017813">
        <w:rPr>
          <w:b/>
        </w:rPr>
        <w:t xml:space="preserve"> on “Taking Charge of your Money</w:t>
      </w:r>
      <w:r w:rsidR="00A07D8C">
        <w:t>.</w:t>
      </w:r>
      <w:r w:rsidR="00017813">
        <w:t>”</w:t>
      </w:r>
      <w:r>
        <w:t xml:space="preserve"> If you’re</w:t>
      </w:r>
      <w:r w:rsidR="00F00D89">
        <w:t xml:space="preserve"> </w:t>
      </w:r>
      <w:r w:rsidR="000D08C0">
        <w:t>unsure where to begin, click on the Assessments tab and take the 30-second financial assessment to receive a short list of recommended articles.</w:t>
      </w:r>
      <w:r w:rsidR="009D1838">
        <w:t xml:space="preserve"> Some of the articles are listed below:</w:t>
      </w:r>
    </w:p>
    <w:p w14:paraId="52EABCF6" w14:textId="77777777" w:rsidR="001537C0" w:rsidRPr="009D1838" w:rsidRDefault="001537C0" w:rsidP="00B252F0">
      <w:pPr>
        <w:spacing w:after="0"/>
        <w:ind w:left="720" w:firstLine="720"/>
        <w:rPr>
          <w:b/>
          <w:sz w:val="20"/>
        </w:rPr>
      </w:pPr>
      <w:r w:rsidRPr="009D1838">
        <w:rPr>
          <w:b/>
          <w:sz w:val="20"/>
        </w:rPr>
        <w:t>Money and You</w:t>
      </w:r>
    </w:p>
    <w:p w14:paraId="12600143" w14:textId="77777777" w:rsidR="006B4808" w:rsidRPr="009D1838" w:rsidRDefault="006B4808" w:rsidP="00B252F0">
      <w:pPr>
        <w:spacing w:after="0"/>
        <w:ind w:left="720" w:firstLine="720"/>
        <w:rPr>
          <w:sz w:val="20"/>
        </w:rPr>
      </w:pPr>
      <w:r w:rsidRPr="009D1838">
        <w:rPr>
          <w:sz w:val="20"/>
        </w:rPr>
        <w:t>How’s Your Financial Discipline?</w:t>
      </w:r>
    </w:p>
    <w:p w14:paraId="081D1D4B" w14:textId="77777777" w:rsidR="006B4808" w:rsidRPr="009D1838" w:rsidRDefault="006B4808" w:rsidP="00B252F0">
      <w:pPr>
        <w:spacing w:after="0"/>
        <w:ind w:left="720" w:firstLine="720"/>
        <w:rPr>
          <w:sz w:val="20"/>
        </w:rPr>
      </w:pPr>
      <w:r w:rsidRPr="009D1838">
        <w:rPr>
          <w:sz w:val="20"/>
        </w:rPr>
        <w:t xml:space="preserve">Ten Tips for Living </w:t>
      </w:r>
      <w:proofErr w:type="gramStart"/>
      <w:r w:rsidRPr="009D1838">
        <w:rPr>
          <w:sz w:val="20"/>
        </w:rPr>
        <w:t>Within</w:t>
      </w:r>
      <w:proofErr w:type="gramEnd"/>
      <w:r w:rsidRPr="009D1838">
        <w:rPr>
          <w:sz w:val="20"/>
        </w:rPr>
        <w:t xml:space="preserve"> Your Means</w:t>
      </w:r>
    </w:p>
    <w:p w14:paraId="5FF97154" w14:textId="77777777" w:rsidR="006B4808" w:rsidRPr="009D1838" w:rsidRDefault="006B4808" w:rsidP="00B252F0">
      <w:pPr>
        <w:spacing w:after="0"/>
        <w:ind w:left="720" w:firstLine="720"/>
        <w:rPr>
          <w:sz w:val="20"/>
        </w:rPr>
      </w:pPr>
      <w:r w:rsidRPr="009D1838">
        <w:rPr>
          <w:sz w:val="20"/>
        </w:rPr>
        <w:t>Streamlining and Paying Your Bills on Time</w:t>
      </w:r>
    </w:p>
    <w:p w14:paraId="7F7D8E5C" w14:textId="77777777" w:rsidR="006B4808" w:rsidRPr="009D1838" w:rsidRDefault="006B4808" w:rsidP="00B252F0">
      <w:pPr>
        <w:spacing w:after="0"/>
        <w:ind w:left="720" w:firstLine="720"/>
        <w:rPr>
          <w:sz w:val="20"/>
        </w:rPr>
      </w:pPr>
      <w:r w:rsidRPr="009D1838">
        <w:rPr>
          <w:sz w:val="20"/>
        </w:rPr>
        <w:t>Financial Management Plan worksheet</w:t>
      </w:r>
    </w:p>
    <w:p w14:paraId="0ECB6060" w14:textId="77777777" w:rsidR="006B4808" w:rsidRPr="009D1838" w:rsidRDefault="006B4808" w:rsidP="00B252F0">
      <w:pPr>
        <w:spacing w:after="0"/>
        <w:ind w:left="720" w:firstLine="720"/>
        <w:rPr>
          <w:sz w:val="20"/>
        </w:rPr>
      </w:pPr>
      <w:r w:rsidRPr="009D1838">
        <w:rPr>
          <w:sz w:val="20"/>
        </w:rPr>
        <w:t>Financial Planning: Websites and Books</w:t>
      </w:r>
    </w:p>
    <w:p w14:paraId="2B3D0D95" w14:textId="77777777" w:rsidR="006B4808" w:rsidRPr="009D1838" w:rsidRDefault="006B4808" w:rsidP="009D1838">
      <w:pPr>
        <w:ind w:left="720" w:firstLine="720"/>
        <w:rPr>
          <w:sz w:val="20"/>
        </w:rPr>
      </w:pPr>
      <w:r w:rsidRPr="009D1838">
        <w:rPr>
          <w:sz w:val="20"/>
        </w:rPr>
        <w:t>How to Rebuild Your Credit and Improve Your Credit Score</w:t>
      </w:r>
    </w:p>
    <w:p w14:paraId="603EC446" w14:textId="77777777" w:rsidR="006B4808" w:rsidRPr="009D1838" w:rsidRDefault="006B4808" w:rsidP="00B252F0">
      <w:pPr>
        <w:spacing w:after="0"/>
        <w:ind w:left="720" w:firstLine="720"/>
        <w:rPr>
          <w:b/>
          <w:sz w:val="20"/>
        </w:rPr>
      </w:pPr>
      <w:r w:rsidRPr="009D1838">
        <w:rPr>
          <w:b/>
          <w:sz w:val="20"/>
        </w:rPr>
        <w:t>Money and Relationships</w:t>
      </w:r>
    </w:p>
    <w:p w14:paraId="62FCA5A4" w14:textId="77777777" w:rsidR="006B4808" w:rsidRPr="009D1838" w:rsidRDefault="006B4808" w:rsidP="00B252F0">
      <w:pPr>
        <w:spacing w:after="0"/>
        <w:ind w:left="720" w:firstLine="720"/>
        <w:rPr>
          <w:sz w:val="20"/>
        </w:rPr>
      </w:pPr>
      <w:r w:rsidRPr="009D1838">
        <w:rPr>
          <w:sz w:val="20"/>
        </w:rPr>
        <w:t>Talking Money with Your Kids</w:t>
      </w:r>
    </w:p>
    <w:p w14:paraId="116B7A38" w14:textId="77777777" w:rsidR="006B4808" w:rsidRPr="009D1838" w:rsidRDefault="006B4808" w:rsidP="00B252F0">
      <w:pPr>
        <w:spacing w:after="0"/>
        <w:ind w:left="720" w:firstLine="720"/>
        <w:rPr>
          <w:sz w:val="20"/>
        </w:rPr>
      </w:pPr>
      <w:r w:rsidRPr="009D1838">
        <w:rPr>
          <w:sz w:val="20"/>
        </w:rPr>
        <w:t>When Love, Marriage &amp; Money Come Together</w:t>
      </w:r>
    </w:p>
    <w:p w14:paraId="633C7090" w14:textId="77777777" w:rsidR="006B4808" w:rsidRPr="009D1838" w:rsidRDefault="006B4808" w:rsidP="009D1838">
      <w:pPr>
        <w:ind w:left="720" w:firstLine="720"/>
        <w:rPr>
          <w:sz w:val="20"/>
        </w:rPr>
      </w:pPr>
      <w:r w:rsidRPr="009D1838">
        <w:rPr>
          <w:sz w:val="20"/>
        </w:rPr>
        <w:t>Couples and Money</w:t>
      </w:r>
    </w:p>
    <w:p w14:paraId="20B72353" w14:textId="77777777" w:rsidR="006B4808" w:rsidRPr="009D1838" w:rsidRDefault="006B4808" w:rsidP="00B252F0">
      <w:pPr>
        <w:spacing w:after="0"/>
        <w:ind w:left="720" w:firstLine="720"/>
        <w:rPr>
          <w:b/>
          <w:sz w:val="20"/>
        </w:rPr>
      </w:pPr>
      <w:r w:rsidRPr="009D1838">
        <w:rPr>
          <w:b/>
          <w:sz w:val="20"/>
        </w:rPr>
        <w:t>Dealing with Debt</w:t>
      </w:r>
    </w:p>
    <w:p w14:paraId="2CD2E6EB" w14:textId="77777777" w:rsidR="006B4808" w:rsidRPr="009D1838" w:rsidRDefault="001537C0" w:rsidP="00B252F0">
      <w:pPr>
        <w:keepLines/>
        <w:spacing w:after="0"/>
        <w:ind w:left="720" w:firstLine="720"/>
        <w:rPr>
          <w:sz w:val="20"/>
        </w:rPr>
      </w:pPr>
      <w:r w:rsidRPr="009D1838">
        <w:rPr>
          <w:sz w:val="20"/>
        </w:rPr>
        <w:t>Do You H</w:t>
      </w:r>
      <w:r w:rsidR="006B4808" w:rsidRPr="009D1838">
        <w:rPr>
          <w:sz w:val="20"/>
        </w:rPr>
        <w:t>ave Debt Problems</w:t>
      </w:r>
      <w:r w:rsidRPr="009D1838">
        <w:rPr>
          <w:sz w:val="20"/>
        </w:rPr>
        <w:t>?</w:t>
      </w:r>
    </w:p>
    <w:p w14:paraId="31F18EF4" w14:textId="77777777" w:rsidR="006B4808" w:rsidRPr="009D1838" w:rsidRDefault="006B4808" w:rsidP="00B252F0">
      <w:pPr>
        <w:keepLines/>
        <w:spacing w:after="0"/>
        <w:ind w:left="720" w:firstLine="720"/>
        <w:rPr>
          <w:sz w:val="20"/>
        </w:rPr>
      </w:pPr>
      <w:r w:rsidRPr="009D1838">
        <w:rPr>
          <w:sz w:val="20"/>
        </w:rPr>
        <w:t>Four Steps to Reduce your Debt</w:t>
      </w:r>
    </w:p>
    <w:p w14:paraId="1B05E85B" w14:textId="77777777" w:rsidR="006B4808" w:rsidRPr="009D1838" w:rsidRDefault="006B4808" w:rsidP="00B252F0">
      <w:pPr>
        <w:keepLines/>
        <w:spacing w:after="0"/>
        <w:ind w:left="720" w:firstLine="720"/>
        <w:rPr>
          <w:sz w:val="20"/>
        </w:rPr>
      </w:pPr>
      <w:r w:rsidRPr="009D1838">
        <w:rPr>
          <w:sz w:val="20"/>
        </w:rPr>
        <w:lastRenderedPageBreak/>
        <w:t xml:space="preserve">What To Do If Your Credit Card Bill is Higher </w:t>
      </w:r>
      <w:proofErr w:type="gramStart"/>
      <w:r w:rsidRPr="009D1838">
        <w:rPr>
          <w:sz w:val="20"/>
        </w:rPr>
        <w:t>Than</w:t>
      </w:r>
      <w:proofErr w:type="gramEnd"/>
      <w:r w:rsidRPr="009D1838">
        <w:rPr>
          <w:sz w:val="20"/>
        </w:rPr>
        <w:t xml:space="preserve"> Expected</w:t>
      </w:r>
    </w:p>
    <w:p w14:paraId="4CAFA9FF" w14:textId="77777777" w:rsidR="006B4808" w:rsidRPr="009D1838" w:rsidRDefault="006B4808" w:rsidP="00B252F0">
      <w:pPr>
        <w:keepLines/>
        <w:spacing w:after="0"/>
        <w:ind w:left="720" w:firstLine="720"/>
        <w:rPr>
          <w:sz w:val="20"/>
        </w:rPr>
      </w:pPr>
      <w:r w:rsidRPr="009D1838">
        <w:rPr>
          <w:sz w:val="20"/>
        </w:rPr>
        <w:t>Dealing with Debt Collectors</w:t>
      </w:r>
    </w:p>
    <w:p w14:paraId="0A198BA8" w14:textId="77777777" w:rsidR="006B4808" w:rsidRPr="009D1838" w:rsidRDefault="006B4808" w:rsidP="00B252F0">
      <w:pPr>
        <w:keepLines/>
        <w:spacing w:after="0"/>
        <w:ind w:left="720" w:firstLine="720"/>
        <w:rPr>
          <w:sz w:val="20"/>
        </w:rPr>
      </w:pPr>
      <w:r w:rsidRPr="009D1838">
        <w:rPr>
          <w:sz w:val="20"/>
        </w:rPr>
        <w:t>Working with a Credit Counseling Agency: Choose a credit counseling agency</w:t>
      </w:r>
    </w:p>
    <w:p w14:paraId="110F74B7" w14:textId="77777777" w:rsidR="001537C0" w:rsidRDefault="006B4808" w:rsidP="00B252F0">
      <w:pPr>
        <w:keepLines/>
        <w:spacing w:after="0"/>
        <w:ind w:left="720" w:firstLine="720"/>
        <w:rPr>
          <w:sz w:val="20"/>
        </w:rPr>
      </w:pPr>
      <w:r w:rsidRPr="009D1838">
        <w:rPr>
          <w:sz w:val="20"/>
        </w:rPr>
        <w:t>Dealing with the Possibility of Foreclosure on Your Home</w:t>
      </w:r>
    </w:p>
    <w:p w14:paraId="131DDD3D" w14:textId="1F20138A" w:rsidR="00D4347D" w:rsidRPr="00D4347D" w:rsidRDefault="00D4347D" w:rsidP="00D4347D"/>
    <w:p w14:paraId="483E9300" w14:textId="09656D46" w:rsidR="0008619C" w:rsidRDefault="0091001A" w:rsidP="00D4347D">
      <w:pPr>
        <w:pStyle w:val="ListParagraph"/>
        <w:numPr>
          <w:ilvl w:val="0"/>
          <w:numId w:val="2"/>
        </w:numPr>
      </w:pPr>
      <w:proofErr w:type="spellStart"/>
      <w:r w:rsidRPr="00D4347D">
        <w:rPr>
          <w:b/>
        </w:rPr>
        <w:t>Texa$aver</w:t>
      </w:r>
      <w:proofErr w:type="spellEnd"/>
      <w:r w:rsidR="009D1838" w:rsidRPr="00D4347D">
        <w:rPr>
          <w:b/>
        </w:rPr>
        <w:t xml:space="preserve"> 401(k)</w:t>
      </w:r>
      <w:r w:rsidR="007356F1" w:rsidRPr="00D4347D">
        <w:rPr>
          <w:b/>
        </w:rPr>
        <w:t>/457 Program</w:t>
      </w:r>
      <w:r w:rsidR="007356F1">
        <w:t xml:space="preserve"> offers no-cost</w:t>
      </w:r>
      <w:r w:rsidR="009D1838">
        <w:t xml:space="preserve"> counseling to </w:t>
      </w:r>
      <w:proofErr w:type="spellStart"/>
      <w:r w:rsidR="009D1838">
        <w:t>Texa$aver</w:t>
      </w:r>
      <w:proofErr w:type="spellEnd"/>
      <w:r w:rsidR="009D1838">
        <w:t xml:space="preserve"> participants who want to discuss </w:t>
      </w:r>
      <w:r w:rsidR="00E61731">
        <w:t>t</w:t>
      </w:r>
      <w:r w:rsidR="0008619C">
        <w:t xml:space="preserve">he financial aspects of </w:t>
      </w:r>
      <w:r w:rsidR="009D1838">
        <w:t>retirement</w:t>
      </w:r>
      <w:r w:rsidR="0008619C">
        <w:t xml:space="preserve"> and how to prepare</w:t>
      </w:r>
      <w:r w:rsidR="00A81155">
        <w:t xml:space="preserve"> using </w:t>
      </w:r>
      <w:r w:rsidR="00B9765A">
        <w:t xml:space="preserve">the </w:t>
      </w:r>
      <w:proofErr w:type="spellStart"/>
      <w:r w:rsidR="00A81155">
        <w:t>Texa$aver</w:t>
      </w:r>
      <w:proofErr w:type="spellEnd"/>
      <w:r w:rsidR="00B9765A">
        <w:t xml:space="preserve"> program</w:t>
      </w:r>
      <w:r w:rsidR="009D1838">
        <w:t>. To get in touch wit</w:t>
      </w:r>
      <w:r w:rsidR="007356F1">
        <w:t xml:space="preserve">h the </w:t>
      </w:r>
      <w:r w:rsidR="00275486">
        <w:t xml:space="preserve">Education Counselor </w:t>
      </w:r>
      <w:r w:rsidR="007356F1">
        <w:t xml:space="preserve">in your area, visit this </w:t>
      </w:r>
      <w:hyperlink r:id="rId16" w:history="1">
        <w:r w:rsidR="007356F1" w:rsidRPr="007356F1">
          <w:rPr>
            <w:rStyle w:val="Hyperlink"/>
          </w:rPr>
          <w:t>link</w:t>
        </w:r>
      </w:hyperlink>
      <w:r w:rsidR="007356F1">
        <w:t xml:space="preserve">. All counselors are </w:t>
      </w:r>
      <w:r w:rsidR="00B9765A">
        <w:t>licensed</w:t>
      </w:r>
      <w:r w:rsidR="002B2EA8">
        <w:t xml:space="preserve"> and registered</w:t>
      </w:r>
      <w:r w:rsidR="00B9765A">
        <w:t xml:space="preserve"> Retirement Plan Advisors</w:t>
      </w:r>
      <w:r w:rsidR="007356F1">
        <w:t xml:space="preserve">. </w:t>
      </w:r>
    </w:p>
    <w:p w14:paraId="239A5286" w14:textId="77777777" w:rsidR="0008619C" w:rsidRDefault="0008619C" w:rsidP="0008619C">
      <w:pPr>
        <w:pStyle w:val="ListParagraph"/>
      </w:pPr>
    </w:p>
    <w:p w14:paraId="725CAB41" w14:textId="5B8C1B92" w:rsidR="0091001A" w:rsidRDefault="007356F1" w:rsidP="0008619C">
      <w:pPr>
        <w:pStyle w:val="ListParagraph"/>
      </w:pPr>
      <w:r>
        <w:t xml:space="preserve">In addition, </w:t>
      </w:r>
      <w:hyperlink r:id="rId17" w:anchor="/articles/TexasWR/eLearningPresentations" w:history="1">
        <w:r w:rsidR="0091001A" w:rsidRPr="00B22697">
          <w:rPr>
            <w:rStyle w:val="Hyperlink"/>
          </w:rPr>
          <w:t>e</w:t>
        </w:r>
        <w:r w:rsidR="00B9765A">
          <w:rPr>
            <w:rStyle w:val="Hyperlink"/>
          </w:rPr>
          <w:t>L</w:t>
        </w:r>
        <w:r w:rsidR="0091001A" w:rsidRPr="00B22697">
          <w:rPr>
            <w:rStyle w:val="Hyperlink"/>
          </w:rPr>
          <w:t>earning presentations</w:t>
        </w:r>
      </w:hyperlink>
      <w:r w:rsidR="0091001A">
        <w:t xml:space="preserve"> </w:t>
      </w:r>
      <w:r w:rsidR="0008619C">
        <w:t xml:space="preserve">are available </w:t>
      </w:r>
      <w:r w:rsidR="00804C97">
        <w:t xml:space="preserve">to anyone – not just </w:t>
      </w:r>
      <w:proofErr w:type="spellStart"/>
      <w:r w:rsidR="00804C97">
        <w:t>Texa$aver</w:t>
      </w:r>
      <w:proofErr w:type="spellEnd"/>
      <w:r w:rsidR="00804C97">
        <w:t xml:space="preserve"> participants </w:t>
      </w:r>
      <w:proofErr w:type="gramStart"/>
      <w:r w:rsidR="00B9765A">
        <w:t>–</w:t>
      </w:r>
      <w:r w:rsidR="00804C97">
        <w:t xml:space="preserve">  </w:t>
      </w:r>
      <w:r w:rsidR="0008619C">
        <w:t>for</w:t>
      </w:r>
      <w:proofErr w:type="gramEnd"/>
      <w:r w:rsidR="0008619C">
        <w:t xml:space="preserve"> viewing </w:t>
      </w:r>
      <w:r w:rsidR="00804C97">
        <w:t xml:space="preserve">on </w:t>
      </w:r>
      <w:r w:rsidR="0008619C">
        <w:t xml:space="preserve">the </w:t>
      </w:r>
      <w:proofErr w:type="spellStart"/>
      <w:r w:rsidR="0008619C">
        <w:t>Texa$aver</w:t>
      </w:r>
      <w:proofErr w:type="spellEnd"/>
      <w:r w:rsidR="0008619C">
        <w:t xml:space="preserve"> website. A great one to start with is “</w:t>
      </w:r>
      <w:r w:rsidR="0091001A">
        <w:t>Ready, Set, Retire</w:t>
      </w:r>
      <w:r w:rsidR="00B9765A">
        <w:t xml:space="preserve">! </w:t>
      </w:r>
      <w:proofErr w:type="gramStart"/>
      <w:r w:rsidR="00B9765A">
        <w:t>with</w:t>
      </w:r>
      <w:proofErr w:type="gramEnd"/>
      <w:r w:rsidR="00B9765A">
        <w:t xml:space="preserve"> the </w:t>
      </w:r>
      <w:proofErr w:type="spellStart"/>
      <w:r w:rsidR="00B9765A">
        <w:t>Texa$aver</w:t>
      </w:r>
      <w:proofErr w:type="spellEnd"/>
      <w:r w:rsidR="00B9765A">
        <w:t xml:space="preserve"> Program</w:t>
      </w:r>
      <w:r w:rsidR="0008619C">
        <w:t>.”</w:t>
      </w:r>
    </w:p>
    <w:p w14:paraId="6822CEE0" w14:textId="77777777" w:rsidR="00ED445D" w:rsidRDefault="00ED445D" w:rsidP="0008619C">
      <w:pPr>
        <w:pStyle w:val="ListParagraph"/>
      </w:pPr>
    </w:p>
    <w:p w14:paraId="1A6767BB" w14:textId="15E21CB2" w:rsidR="006C42C3" w:rsidRDefault="005A3AF0" w:rsidP="00ED445D">
      <w:pPr>
        <w:pStyle w:val="ListParagraph"/>
        <w:numPr>
          <w:ilvl w:val="0"/>
          <w:numId w:val="2"/>
        </w:numPr>
      </w:pPr>
      <w:r>
        <w:t>Looking</w:t>
      </w:r>
      <w:r w:rsidR="00115141">
        <w:t xml:space="preserve"> for mor</w:t>
      </w:r>
      <w:r>
        <w:t>e resources relating to money</w:t>
      </w:r>
      <w:r w:rsidR="00ED445D">
        <w:t>?</w:t>
      </w:r>
      <w:r>
        <w:t xml:space="preserve"> </w:t>
      </w:r>
      <w:r w:rsidRPr="000C08CC">
        <w:rPr>
          <w:b/>
        </w:rPr>
        <w:t>T</w:t>
      </w:r>
      <w:r w:rsidR="00115141" w:rsidRPr="000C08CC">
        <w:rPr>
          <w:b/>
        </w:rPr>
        <w:t xml:space="preserve">he </w:t>
      </w:r>
      <w:hyperlink r:id="rId18" w:history="1">
        <w:r w:rsidR="00115141" w:rsidRPr="00BC7AC7">
          <w:rPr>
            <w:rStyle w:val="Hyperlink"/>
            <w:b/>
          </w:rPr>
          <w:t xml:space="preserve">Texas Office of Consumer Credit </w:t>
        </w:r>
        <w:r w:rsidR="00BC7AC7" w:rsidRPr="00BC7AC7">
          <w:rPr>
            <w:rStyle w:val="Hyperlink"/>
            <w:b/>
          </w:rPr>
          <w:t>Commissioner</w:t>
        </w:r>
      </w:hyperlink>
      <w:r w:rsidR="00BC7AC7">
        <w:rPr>
          <w:b/>
        </w:rPr>
        <w:t xml:space="preserve"> </w:t>
      </w:r>
      <w:r w:rsidR="00115141">
        <w:t xml:space="preserve">has </w:t>
      </w:r>
      <w:r w:rsidR="00BC7AC7">
        <w:t>several resources for consumer financial education:</w:t>
      </w:r>
    </w:p>
    <w:p w14:paraId="7075F7DB" w14:textId="301BA7F1" w:rsidR="00115141" w:rsidRDefault="00BC7AC7">
      <w:pPr>
        <w:pStyle w:val="ListParagraph"/>
        <w:numPr>
          <w:ilvl w:val="0"/>
          <w:numId w:val="3"/>
        </w:numPr>
      </w:pPr>
      <w:r>
        <w:t>In-person and online Financial Coaching/Education</w:t>
      </w:r>
    </w:p>
    <w:p w14:paraId="78B281E5" w14:textId="09E12462" w:rsidR="00115141" w:rsidRDefault="00AC73E2" w:rsidP="00115141">
      <w:pPr>
        <w:pStyle w:val="ListParagraph"/>
        <w:numPr>
          <w:ilvl w:val="0"/>
          <w:numId w:val="3"/>
        </w:numPr>
      </w:pPr>
      <w:hyperlink r:id="rId19" w:history="1">
        <w:r w:rsidR="00BC7AC7" w:rsidRPr="00BC7AC7">
          <w:rPr>
            <w:rStyle w:val="Hyperlink"/>
          </w:rPr>
          <w:t>Financial Education Resources</w:t>
        </w:r>
      </w:hyperlink>
      <w:r w:rsidR="00BC7AC7">
        <w:t xml:space="preserve"> </w:t>
      </w:r>
    </w:p>
    <w:p w14:paraId="732E1969" w14:textId="1D3D7655" w:rsidR="00115141" w:rsidRDefault="00BC7AC7" w:rsidP="00115141">
      <w:pPr>
        <w:pStyle w:val="ListParagraph"/>
        <w:numPr>
          <w:ilvl w:val="0"/>
          <w:numId w:val="3"/>
        </w:numPr>
      </w:pPr>
      <w:r>
        <w:t>Insight on Debt Collection Practices in Texas</w:t>
      </w:r>
    </w:p>
    <w:p w14:paraId="4A91CEA6" w14:textId="77777777" w:rsidR="00563599" w:rsidRDefault="00563599"/>
    <w:p w14:paraId="2C9A470A" w14:textId="77777777" w:rsidR="00D4347D" w:rsidRPr="00D4347D" w:rsidRDefault="00D4347D" w:rsidP="00D4347D">
      <w:pPr>
        <w:rPr>
          <w:i/>
        </w:rPr>
      </w:pPr>
      <w:r w:rsidRPr="00D4347D">
        <w:rPr>
          <w:i/>
        </w:rPr>
        <w:t>*Services provided by Lifeworks can be discontinued at any time.</w:t>
      </w:r>
    </w:p>
    <w:p w14:paraId="56B199BC" w14:textId="4EDE6430" w:rsidR="00E844A2" w:rsidRDefault="00E844A2"/>
    <w:p w14:paraId="5238D805" w14:textId="77777777" w:rsidR="00E844A2" w:rsidRPr="00E844A2" w:rsidRDefault="00E844A2" w:rsidP="00E844A2"/>
    <w:p w14:paraId="214AF2B0" w14:textId="77777777" w:rsidR="00E844A2" w:rsidRPr="00E844A2" w:rsidRDefault="00E844A2" w:rsidP="00E844A2"/>
    <w:p w14:paraId="502BE8EE" w14:textId="77777777" w:rsidR="00E844A2" w:rsidRPr="00E844A2" w:rsidRDefault="00E844A2" w:rsidP="00E844A2"/>
    <w:p w14:paraId="27759097" w14:textId="77777777" w:rsidR="00E844A2" w:rsidRPr="00E844A2" w:rsidRDefault="00E844A2" w:rsidP="00E844A2"/>
    <w:p w14:paraId="6F29FE56" w14:textId="77777777" w:rsidR="00E844A2" w:rsidRPr="00E844A2" w:rsidRDefault="00E844A2" w:rsidP="00E844A2"/>
    <w:p w14:paraId="1531921D" w14:textId="77777777" w:rsidR="00E844A2" w:rsidRPr="00E844A2" w:rsidRDefault="00E844A2" w:rsidP="00E844A2"/>
    <w:p w14:paraId="44B67023" w14:textId="29BF1A49" w:rsidR="00E844A2" w:rsidRDefault="00E844A2" w:rsidP="00E844A2"/>
    <w:p w14:paraId="23601B64" w14:textId="1AE0702F" w:rsidR="006B4808" w:rsidRPr="00E844A2" w:rsidRDefault="006B4808" w:rsidP="00E844A2">
      <w:pPr>
        <w:tabs>
          <w:tab w:val="left" w:pos="4112"/>
        </w:tabs>
      </w:pPr>
    </w:p>
    <w:sectPr w:rsidR="006B4808" w:rsidRPr="00E844A2">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709F2" w14:textId="77777777" w:rsidR="00814616" w:rsidRDefault="00814616" w:rsidP="00A14693">
      <w:pPr>
        <w:spacing w:after="0" w:line="240" w:lineRule="auto"/>
      </w:pPr>
      <w:r>
        <w:separator/>
      </w:r>
    </w:p>
  </w:endnote>
  <w:endnote w:type="continuationSeparator" w:id="0">
    <w:p w14:paraId="5A85B80F" w14:textId="77777777" w:rsidR="00814616" w:rsidRDefault="00814616" w:rsidP="00A1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84C6" w14:textId="77777777" w:rsidR="00814616" w:rsidRDefault="00814616" w:rsidP="00A14693">
      <w:pPr>
        <w:spacing w:after="0" w:line="240" w:lineRule="auto"/>
      </w:pPr>
      <w:r>
        <w:separator/>
      </w:r>
    </w:p>
  </w:footnote>
  <w:footnote w:type="continuationSeparator" w:id="0">
    <w:p w14:paraId="7074C89D" w14:textId="77777777" w:rsidR="00814616" w:rsidRDefault="00814616" w:rsidP="00A1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3C98" w14:textId="6A75BA08" w:rsidR="00A14693" w:rsidRDefault="00A1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C4D"/>
    <w:multiLevelType w:val="hybridMultilevel"/>
    <w:tmpl w:val="847C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04C18"/>
    <w:multiLevelType w:val="hybridMultilevel"/>
    <w:tmpl w:val="E978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737A14"/>
    <w:multiLevelType w:val="hybridMultilevel"/>
    <w:tmpl w:val="587E3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13"/>
    <w:rsid w:val="00003B8A"/>
    <w:rsid w:val="000124C5"/>
    <w:rsid w:val="00017813"/>
    <w:rsid w:val="00037CF6"/>
    <w:rsid w:val="00077515"/>
    <w:rsid w:val="0008619C"/>
    <w:rsid w:val="0008662A"/>
    <w:rsid w:val="000C08CC"/>
    <w:rsid w:val="000D08C0"/>
    <w:rsid w:val="000D5BC8"/>
    <w:rsid w:val="00115141"/>
    <w:rsid w:val="00140922"/>
    <w:rsid w:val="001537C0"/>
    <w:rsid w:val="001E3FB4"/>
    <w:rsid w:val="002656B6"/>
    <w:rsid w:val="002751E5"/>
    <w:rsid w:val="00275486"/>
    <w:rsid w:val="00275A41"/>
    <w:rsid w:val="00291DF7"/>
    <w:rsid w:val="002A7E4B"/>
    <w:rsid w:val="002B0731"/>
    <w:rsid w:val="002B2EA8"/>
    <w:rsid w:val="002E28AD"/>
    <w:rsid w:val="002E654E"/>
    <w:rsid w:val="00330419"/>
    <w:rsid w:val="003A1727"/>
    <w:rsid w:val="003B40C3"/>
    <w:rsid w:val="003F07EB"/>
    <w:rsid w:val="004011E6"/>
    <w:rsid w:val="004165EB"/>
    <w:rsid w:val="00457CC7"/>
    <w:rsid w:val="00492CE1"/>
    <w:rsid w:val="004D3BC2"/>
    <w:rsid w:val="004F25AE"/>
    <w:rsid w:val="00510629"/>
    <w:rsid w:val="00524B6B"/>
    <w:rsid w:val="00563599"/>
    <w:rsid w:val="00574D2C"/>
    <w:rsid w:val="005A3AF0"/>
    <w:rsid w:val="005E3180"/>
    <w:rsid w:val="00635938"/>
    <w:rsid w:val="006B4808"/>
    <w:rsid w:val="006C42C3"/>
    <w:rsid w:val="006F3D8F"/>
    <w:rsid w:val="007353D2"/>
    <w:rsid w:val="007356F1"/>
    <w:rsid w:val="00781499"/>
    <w:rsid w:val="00791742"/>
    <w:rsid w:val="00804C97"/>
    <w:rsid w:val="008056DF"/>
    <w:rsid w:val="00814616"/>
    <w:rsid w:val="00817992"/>
    <w:rsid w:val="0084522C"/>
    <w:rsid w:val="00874E35"/>
    <w:rsid w:val="0091001A"/>
    <w:rsid w:val="00976701"/>
    <w:rsid w:val="0099561B"/>
    <w:rsid w:val="009D1838"/>
    <w:rsid w:val="009E7962"/>
    <w:rsid w:val="00A07D8C"/>
    <w:rsid w:val="00A14693"/>
    <w:rsid w:val="00A55F64"/>
    <w:rsid w:val="00A81155"/>
    <w:rsid w:val="00AC73E2"/>
    <w:rsid w:val="00B252F0"/>
    <w:rsid w:val="00B91C70"/>
    <w:rsid w:val="00B9765A"/>
    <w:rsid w:val="00BC7AC7"/>
    <w:rsid w:val="00C04987"/>
    <w:rsid w:val="00C452B3"/>
    <w:rsid w:val="00C87A45"/>
    <w:rsid w:val="00C917ED"/>
    <w:rsid w:val="00CC2EC6"/>
    <w:rsid w:val="00D01172"/>
    <w:rsid w:val="00D4347D"/>
    <w:rsid w:val="00DA1316"/>
    <w:rsid w:val="00E35B3E"/>
    <w:rsid w:val="00E61613"/>
    <w:rsid w:val="00E61731"/>
    <w:rsid w:val="00E844A2"/>
    <w:rsid w:val="00E87F9B"/>
    <w:rsid w:val="00E93F28"/>
    <w:rsid w:val="00ED445D"/>
    <w:rsid w:val="00EE34DB"/>
    <w:rsid w:val="00F00D89"/>
    <w:rsid w:val="00F263FB"/>
    <w:rsid w:val="00FA7D09"/>
    <w:rsid w:val="00FC4298"/>
    <w:rsid w:val="00FD65CE"/>
    <w:rsid w:val="00FD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F9649"/>
  <w15:docId w15:val="{5A81ECF9-8A98-4EDD-B8CB-7A45EAD7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613"/>
    <w:rPr>
      <w:color w:val="0000FF" w:themeColor="hyperlink"/>
      <w:u w:val="single"/>
    </w:rPr>
  </w:style>
  <w:style w:type="character" w:styleId="FollowedHyperlink">
    <w:name w:val="FollowedHyperlink"/>
    <w:basedOn w:val="DefaultParagraphFont"/>
    <w:uiPriority w:val="99"/>
    <w:semiHidden/>
    <w:unhideWhenUsed/>
    <w:rsid w:val="00457CC7"/>
    <w:rPr>
      <w:color w:val="800080" w:themeColor="followedHyperlink"/>
      <w:u w:val="single"/>
    </w:rPr>
  </w:style>
  <w:style w:type="paragraph" w:styleId="ListParagraph">
    <w:name w:val="List Paragraph"/>
    <w:basedOn w:val="Normal"/>
    <w:uiPriority w:val="34"/>
    <w:qFormat/>
    <w:rsid w:val="00635938"/>
    <w:pPr>
      <w:ind w:left="720"/>
      <w:contextualSpacing/>
    </w:pPr>
  </w:style>
  <w:style w:type="paragraph" w:styleId="Header">
    <w:name w:val="header"/>
    <w:basedOn w:val="Normal"/>
    <w:link w:val="HeaderChar"/>
    <w:uiPriority w:val="99"/>
    <w:unhideWhenUsed/>
    <w:rsid w:val="00A1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693"/>
  </w:style>
  <w:style w:type="paragraph" w:styleId="Footer">
    <w:name w:val="footer"/>
    <w:basedOn w:val="Normal"/>
    <w:link w:val="FooterChar"/>
    <w:uiPriority w:val="99"/>
    <w:unhideWhenUsed/>
    <w:rsid w:val="00A1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693"/>
  </w:style>
  <w:style w:type="paragraph" w:styleId="BalloonText">
    <w:name w:val="Balloon Text"/>
    <w:basedOn w:val="Normal"/>
    <w:link w:val="BalloonTextChar"/>
    <w:uiPriority w:val="99"/>
    <w:semiHidden/>
    <w:unhideWhenUsed/>
    <w:rsid w:val="009E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62"/>
    <w:rPr>
      <w:rFonts w:ascii="Segoe UI" w:hAnsi="Segoe UI" w:cs="Segoe UI"/>
      <w:sz w:val="18"/>
      <w:szCs w:val="18"/>
    </w:rPr>
  </w:style>
  <w:style w:type="character" w:styleId="CommentReference">
    <w:name w:val="annotation reference"/>
    <w:basedOn w:val="DefaultParagraphFont"/>
    <w:uiPriority w:val="99"/>
    <w:semiHidden/>
    <w:unhideWhenUsed/>
    <w:rsid w:val="00817992"/>
    <w:rPr>
      <w:sz w:val="16"/>
      <w:szCs w:val="16"/>
    </w:rPr>
  </w:style>
  <w:style w:type="paragraph" w:styleId="CommentText">
    <w:name w:val="annotation text"/>
    <w:basedOn w:val="Normal"/>
    <w:link w:val="CommentTextChar"/>
    <w:uiPriority w:val="99"/>
    <w:semiHidden/>
    <w:unhideWhenUsed/>
    <w:rsid w:val="00817992"/>
    <w:pPr>
      <w:spacing w:line="240" w:lineRule="auto"/>
    </w:pPr>
    <w:rPr>
      <w:sz w:val="20"/>
      <w:szCs w:val="20"/>
    </w:rPr>
  </w:style>
  <w:style w:type="character" w:customStyle="1" w:styleId="CommentTextChar">
    <w:name w:val="Comment Text Char"/>
    <w:basedOn w:val="DefaultParagraphFont"/>
    <w:link w:val="CommentText"/>
    <w:uiPriority w:val="99"/>
    <w:semiHidden/>
    <w:rsid w:val="00817992"/>
    <w:rPr>
      <w:sz w:val="20"/>
      <w:szCs w:val="20"/>
    </w:rPr>
  </w:style>
  <w:style w:type="paragraph" w:styleId="CommentSubject">
    <w:name w:val="annotation subject"/>
    <w:basedOn w:val="CommentText"/>
    <w:next w:val="CommentText"/>
    <w:link w:val="CommentSubjectChar"/>
    <w:uiPriority w:val="99"/>
    <w:semiHidden/>
    <w:unhideWhenUsed/>
    <w:rsid w:val="00817992"/>
    <w:rPr>
      <w:b/>
      <w:bCs/>
    </w:rPr>
  </w:style>
  <w:style w:type="character" w:customStyle="1" w:styleId="CommentSubjectChar">
    <w:name w:val="Comment Subject Char"/>
    <w:basedOn w:val="CommentTextChar"/>
    <w:link w:val="CommentSubject"/>
    <w:uiPriority w:val="99"/>
    <w:semiHidden/>
    <w:rsid w:val="00817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texas.gov/wellness-resources-en/wellness-webinars" TargetMode="External"/><Relationship Id="rId13" Type="http://schemas.openxmlformats.org/officeDocument/2006/relationships/hyperlink" Target="file:///\\ad\users\h\achamberlain\Member%20Communications\Financial%20Fitness\ERS%20lifestyle%20benefits" TargetMode="External"/><Relationship Id="rId18" Type="http://schemas.openxmlformats.org/officeDocument/2006/relationships/hyperlink" Target="https://occc.texa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egister.gotowebinar.com/register/834231766222210830" TargetMode="External"/><Relationship Id="rId17" Type="http://schemas.openxmlformats.org/officeDocument/2006/relationships/hyperlink" Target="https://texasaver.empower-retirement.com/participant/" TargetMode="External"/><Relationship Id="rId2" Type="http://schemas.openxmlformats.org/officeDocument/2006/relationships/styles" Target="styles.xml"/><Relationship Id="rId16" Type="http://schemas.openxmlformats.org/officeDocument/2006/relationships/hyperlink" Target="https://www.brainshark.com/brainshark/viewer/presentation/966216742/23/attachment/1468432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gotowebinar.com/register/2494584484117115919" TargetMode="External"/><Relationship Id="rId5" Type="http://schemas.openxmlformats.org/officeDocument/2006/relationships/footnotes" Target="footnotes.xml"/><Relationship Id="rId15" Type="http://schemas.openxmlformats.org/officeDocument/2006/relationships/hyperlink" Target="https://ers.texas.gov/" TargetMode="External"/><Relationship Id="rId10" Type="http://schemas.openxmlformats.org/officeDocument/2006/relationships/hyperlink" Target="https://register.gotowebinar.com/register/8697919136866468623" TargetMode="External"/><Relationship Id="rId19" Type="http://schemas.openxmlformats.org/officeDocument/2006/relationships/hyperlink" Target="https://occc.texas.gov/consumers/consumer-education" TargetMode="External"/><Relationship Id="rId4" Type="http://schemas.openxmlformats.org/officeDocument/2006/relationships/webSettings" Target="webSettings.xml"/><Relationship Id="rId9" Type="http://schemas.openxmlformats.org/officeDocument/2006/relationships/hyperlink" Target="https://register.gotowebinar.com/register/2755502991434689551" TargetMode="External"/><Relationship Id="rId14" Type="http://schemas.openxmlformats.org/officeDocument/2006/relationships/hyperlink" Target="https://securianlegalfinancialandgriefresources.lifeworks.com/life/employee-assist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Chamberlain</dc:creator>
  <cp:lastModifiedBy>Lacy Wolff</cp:lastModifiedBy>
  <cp:revision>2</cp:revision>
  <dcterms:created xsi:type="dcterms:W3CDTF">2020-07-28T00:45:00Z</dcterms:created>
  <dcterms:modified xsi:type="dcterms:W3CDTF">2020-07-28T00:45:00Z</dcterms:modified>
</cp:coreProperties>
</file>