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EA0" w:rsidRPr="00D93DEF" w:rsidRDefault="005425EE" w:rsidP="00A27EA0">
      <w:pPr>
        <w:pStyle w:val="Title"/>
      </w:pPr>
      <w:r w:rsidRPr="00D93DEF">
        <w:t xml:space="preserve">March: Focus on Nutrition </w:t>
      </w:r>
    </w:p>
    <w:p w:rsidR="00A27EA0" w:rsidRPr="0043207D" w:rsidRDefault="00A27EA0" w:rsidP="00A27EA0">
      <w:pPr>
        <w:rPr>
          <w:rFonts w:ascii="Arial" w:hAnsi="Arial" w:cs="Arial"/>
        </w:rPr>
      </w:pPr>
    </w:p>
    <w:p w:rsidR="00A27EA0" w:rsidRPr="0043207D" w:rsidRDefault="00A27EA0" w:rsidP="00A27EA0">
      <w:pPr>
        <w:rPr>
          <w:rFonts w:ascii="Arial" w:hAnsi="Arial" w:cs="Arial"/>
        </w:rPr>
      </w:pPr>
      <w:r w:rsidRPr="0043207D">
        <w:rPr>
          <w:rFonts w:ascii="Arial" w:hAnsi="Arial" w:cs="Arial"/>
        </w:rPr>
        <w:t xml:space="preserve">National Nutrition Month is a great opportunity to reset, learn and expand your nutritional knowledge! Check out this list of resources available to support you this month and beyond on nutrition related topics: </w:t>
      </w:r>
    </w:p>
    <w:p w:rsidR="005425EE" w:rsidRDefault="00BB0BF3" w:rsidP="00E73AC8">
      <w:pPr>
        <w:rPr>
          <w:rFonts w:ascii="Arial" w:hAnsi="Arial" w:cs="Arial"/>
        </w:rPr>
      </w:pPr>
      <w:r w:rsidRPr="00D93DEF">
        <w:rPr>
          <w:rFonts w:ascii="Arial" w:hAnsi="Arial" w:cs="Arial"/>
          <w:noProof/>
        </w:rPr>
        <w:drawing>
          <wp:anchor distT="0" distB="0" distL="114300" distR="114300" simplePos="0" relativeHeight="251658240" behindDoc="1" locked="0" layoutInCell="1" allowOverlap="1" wp14:anchorId="0D5DFB53" wp14:editId="697F51BA">
            <wp:simplePos x="0" y="0"/>
            <wp:positionH relativeFrom="margin">
              <wp:align>left</wp:align>
            </wp:positionH>
            <wp:positionV relativeFrom="paragraph">
              <wp:posOffset>62230</wp:posOffset>
            </wp:positionV>
            <wp:extent cx="2127250" cy="4953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ndr Logo.png"/>
                    <pic:cNvPicPr/>
                  </pic:nvPicPr>
                  <pic:blipFill>
                    <a:blip r:embed="rId8">
                      <a:extLst>
                        <a:ext uri="{28A0092B-C50C-407E-A947-70E740481C1C}">
                          <a14:useLocalDpi xmlns:a14="http://schemas.microsoft.com/office/drawing/2010/main" val="0"/>
                        </a:ext>
                      </a:extLst>
                    </a:blip>
                    <a:stretch>
                      <a:fillRect/>
                    </a:stretch>
                  </pic:blipFill>
                  <pic:spPr>
                    <a:xfrm>
                      <a:off x="0" y="0"/>
                      <a:ext cx="2127250" cy="495300"/>
                    </a:xfrm>
                    <a:prstGeom prst="rect">
                      <a:avLst/>
                    </a:prstGeom>
                  </pic:spPr>
                </pic:pic>
              </a:graphicData>
            </a:graphic>
            <wp14:sizeRelH relativeFrom="page">
              <wp14:pctWidth>0</wp14:pctWidth>
            </wp14:sizeRelH>
            <wp14:sizeRelV relativeFrom="page">
              <wp14:pctHeight>0</wp14:pctHeight>
            </wp14:sizeRelV>
          </wp:anchor>
        </w:drawing>
      </w:r>
      <w:r w:rsidRPr="00D93DEF">
        <w:rPr>
          <w:rFonts w:ascii="Arial" w:hAnsi="Arial" w:cs="Arial"/>
        </w:rPr>
        <w:t xml:space="preserve">Wondr Health </w:t>
      </w:r>
      <w:r w:rsidR="004035A3" w:rsidRPr="00D93DEF">
        <w:rPr>
          <w:rFonts w:ascii="Arial" w:hAnsi="Arial" w:cs="Arial"/>
        </w:rPr>
        <w:t xml:space="preserve">is </w:t>
      </w:r>
      <w:r w:rsidR="008A465D" w:rsidRPr="00D93DEF">
        <w:rPr>
          <w:rFonts w:ascii="Arial" w:hAnsi="Arial" w:cs="Arial"/>
        </w:rPr>
        <w:t xml:space="preserve">a </w:t>
      </w:r>
      <w:r w:rsidRPr="00D93DEF">
        <w:rPr>
          <w:rFonts w:ascii="Arial" w:hAnsi="Arial" w:cs="Arial"/>
        </w:rPr>
        <w:t>virtual</w:t>
      </w:r>
      <w:r w:rsidR="004035A3" w:rsidRPr="00D93DEF">
        <w:rPr>
          <w:rFonts w:ascii="Arial" w:hAnsi="Arial" w:cs="Arial"/>
        </w:rPr>
        <w:t xml:space="preserve"> program</w:t>
      </w:r>
      <w:r w:rsidR="00AE4568">
        <w:rPr>
          <w:rFonts w:ascii="Arial" w:hAnsi="Arial" w:cs="Arial"/>
        </w:rPr>
        <w:t xml:space="preserve"> available at no cost to HealthSelect</w:t>
      </w:r>
      <w:r w:rsidR="008943F3" w:rsidRPr="0043207D">
        <w:rPr>
          <w:rFonts w:ascii="Arial" w:hAnsi="Arial" w:cs="Arial"/>
          <w:vertAlign w:val="superscript"/>
        </w:rPr>
        <w:t>SM</w:t>
      </w:r>
      <w:r w:rsidR="00AE4568">
        <w:rPr>
          <w:rFonts w:ascii="Arial" w:hAnsi="Arial" w:cs="Arial"/>
        </w:rPr>
        <w:t xml:space="preserve"> participants</w:t>
      </w:r>
      <w:r w:rsidR="004035A3" w:rsidRPr="00D93DEF">
        <w:rPr>
          <w:rFonts w:ascii="Arial" w:hAnsi="Arial" w:cs="Arial"/>
        </w:rPr>
        <w:t xml:space="preserve"> </w:t>
      </w:r>
      <w:r w:rsidR="008943F3">
        <w:rPr>
          <w:rFonts w:ascii="Arial" w:hAnsi="Arial" w:cs="Arial"/>
        </w:rPr>
        <w:t xml:space="preserve">who want to manage their weight and feel their best. Wondr </w:t>
      </w:r>
      <w:r w:rsidR="004035A3" w:rsidRPr="00D93DEF">
        <w:rPr>
          <w:rFonts w:ascii="Arial" w:hAnsi="Arial" w:cs="Arial"/>
        </w:rPr>
        <w:t>focuses on changing eating</w:t>
      </w:r>
      <w:r w:rsidR="00EC2761" w:rsidRPr="00D93DEF">
        <w:rPr>
          <w:rFonts w:ascii="Arial" w:hAnsi="Arial" w:cs="Arial"/>
        </w:rPr>
        <w:t xml:space="preserve"> and other lifestyle</w:t>
      </w:r>
      <w:r w:rsidR="004035A3" w:rsidRPr="00D93DEF">
        <w:rPr>
          <w:rFonts w:ascii="Arial" w:hAnsi="Arial" w:cs="Arial"/>
        </w:rPr>
        <w:t xml:space="preserve"> habits. </w:t>
      </w:r>
      <w:r w:rsidRPr="00D93DEF">
        <w:rPr>
          <w:rFonts w:ascii="Arial" w:hAnsi="Arial" w:cs="Arial"/>
        </w:rPr>
        <w:t>If accepted to the program you will receive</w:t>
      </w:r>
      <w:r w:rsidR="004035A3" w:rsidRPr="00D93DEF">
        <w:rPr>
          <w:rFonts w:ascii="Arial" w:hAnsi="Arial" w:cs="Arial"/>
        </w:rPr>
        <w:t xml:space="preserve"> a welcome kit </w:t>
      </w:r>
      <w:r w:rsidR="00EC2761" w:rsidRPr="00D93DEF">
        <w:rPr>
          <w:rFonts w:ascii="Arial" w:hAnsi="Arial" w:cs="Arial"/>
        </w:rPr>
        <w:t>of useful tools</w:t>
      </w:r>
      <w:r w:rsidR="004035A3" w:rsidRPr="00D93DEF">
        <w:rPr>
          <w:rFonts w:ascii="Arial" w:hAnsi="Arial" w:cs="Arial"/>
        </w:rPr>
        <w:t xml:space="preserve"> and can </w:t>
      </w:r>
      <w:r w:rsidR="005425EE" w:rsidRPr="00D93DEF">
        <w:rPr>
          <w:rFonts w:ascii="Arial" w:hAnsi="Arial" w:cs="Arial"/>
        </w:rPr>
        <w:t xml:space="preserve">immediately </w:t>
      </w:r>
      <w:r w:rsidR="008A465D" w:rsidRPr="00D93DEF">
        <w:rPr>
          <w:rFonts w:ascii="Arial" w:hAnsi="Arial" w:cs="Arial"/>
        </w:rPr>
        <w:t>start</w:t>
      </w:r>
      <w:r w:rsidR="004035A3" w:rsidRPr="00D93DEF">
        <w:rPr>
          <w:rFonts w:ascii="Arial" w:hAnsi="Arial" w:cs="Arial"/>
        </w:rPr>
        <w:t xml:space="preserve"> watching the self-paced</w:t>
      </w:r>
      <w:r w:rsidR="005A4D24" w:rsidRPr="00D93DEF">
        <w:rPr>
          <w:rFonts w:ascii="Arial" w:hAnsi="Arial" w:cs="Arial"/>
        </w:rPr>
        <w:t>, personalized</w:t>
      </w:r>
      <w:r w:rsidR="004035A3" w:rsidRPr="00D93DEF">
        <w:rPr>
          <w:rFonts w:ascii="Arial" w:hAnsi="Arial" w:cs="Arial"/>
        </w:rPr>
        <w:t xml:space="preserve"> videos</w:t>
      </w:r>
      <w:r w:rsidR="00EC2761" w:rsidRPr="00D93DEF">
        <w:rPr>
          <w:rFonts w:ascii="Arial" w:hAnsi="Arial" w:cs="Arial"/>
        </w:rPr>
        <w:t xml:space="preserve"> and engage with the online </w:t>
      </w:r>
      <w:r w:rsidR="005A4D24" w:rsidRPr="00D93DEF">
        <w:rPr>
          <w:rFonts w:ascii="Arial" w:hAnsi="Arial" w:cs="Arial"/>
        </w:rPr>
        <w:t xml:space="preserve">Wondr </w:t>
      </w:r>
      <w:r w:rsidR="00EC2761" w:rsidRPr="00D93DEF">
        <w:rPr>
          <w:rFonts w:ascii="Arial" w:hAnsi="Arial" w:cs="Arial"/>
        </w:rPr>
        <w:t>community</w:t>
      </w:r>
      <w:r w:rsidR="004035A3" w:rsidRPr="00D93DEF">
        <w:rPr>
          <w:rFonts w:ascii="Arial" w:hAnsi="Arial" w:cs="Arial"/>
        </w:rPr>
        <w:t xml:space="preserve">. </w:t>
      </w:r>
      <w:r w:rsidR="005425EE" w:rsidRPr="00D93DEF">
        <w:rPr>
          <w:rFonts w:ascii="Arial" w:hAnsi="Arial" w:cs="Arial"/>
        </w:rPr>
        <w:t xml:space="preserve">Learn more and </w:t>
      </w:r>
      <w:hyperlink r:id="rId9" w:history="1">
        <w:r w:rsidR="005425EE" w:rsidRPr="00352F88">
          <w:rPr>
            <w:rStyle w:val="Hyperlink"/>
            <w:rFonts w:ascii="Arial" w:hAnsi="Arial" w:cs="Arial"/>
            <w:color w:val="548DD4" w:themeColor="text2" w:themeTint="99"/>
          </w:rPr>
          <w:t>apply today</w:t>
        </w:r>
      </w:hyperlink>
      <w:r w:rsidR="005425EE" w:rsidRPr="00D93DEF">
        <w:rPr>
          <w:rFonts w:ascii="Arial" w:hAnsi="Arial" w:cs="Arial"/>
        </w:rPr>
        <w:t xml:space="preserve">. </w:t>
      </w:r>
    </w:p>
    <w:p w:rsidR="00352F88" w:rsidRPr="00D93DEF" w:rsidRDefault="00352F88" w:rsidP="00E73AC8">
      <w:pPr>
        <w:rPr>
          <w:rFonts w:ascii="Arial" w:hAnsi="Arial" w:cs="Arial"/>
        </w:rPr>
      </w:pPr>
    </w:p>
    <w:p w:rsidR="004035A3" w:rsidRDefault="00BB0BF3" w:rsidP="00E73AC8">
      <w:pPr>
        <w:rPr>
          <w:rFonts w:ascii="Arial" w:hAnsi="Arial" w:cs="Arial"/>
          <w:color w:val="548DD4" w:themeColor="text2" w:themeTint="99"/>
        </w:rPr>
      </w:pPr>
      <w:r w:rsidRPr="00D93DEF">
        <w:rPr>
          <w:rFonts w:ascii="Arial" w:hAnsi="Arial" w:cs="Arial"/>
          <w:noProof/>
        </w:rPr>
        <w:drawing>
          <wp:anchor distT="0" distB="0" distL="114300" distR="114300" simplePos="0" relativeHeight="251659264" behindDoc="1" locked="0" layoutInCell="1" allowOverlap="1" wp14:anchorId="546F3DB6" wp14:editId="4A9F5399">
            <wp:simplePos x="0" y="0"/>
            <wp:positionH relativeFrom="margin">
              <wp:align>left</wp:align>
            </wp:positionH>
            <wp:positionV relativeFrom="paragraph">
              <wp:posOffset>72390</wp:posOffset>
            </wp:positionV>
            <wp:extent cx="1181265" cy="619211"/>
            <wp:effectExtent l="0" t="0" r="0" b="9525"/>
            <wp:wrapTight wrapText="bothSides">
              <wp:wrapPolygon edited="0">
                <wp:start x="4181" y="0"/>
                <wp:lineTo x="1045" y="10634"/>
                <wp:lineTo x="0" y="16615"/>
                <wp:lineTo x="0" y="19274"/>
                <wp:lineTo x="4877" y="21268"/>
                <wp:lineTo x="10452" y="21268"/>
                <wp:lineTo x="21252" y="19274"/>
                <wp:lineTo x="21252" y="9305"/>
                <wp:lineTo x="18465" y="0"/>
                <wp:lineTo x="418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al-appeal-logo.png"/>
                    <pic:cNvPicPr/>
                  </pic:nvPicPr>
                  <pic:blipFill>
                    <a:blip r:embed="rId10">
                      <a:extLst>
                        <a:ext uri="{28A0092B-C50C-407E-A947-70E740481C1C}">
                          <a14:useLocalDpi xmlns:a14="http://schemas.microsoft.com/office/drawing/2010/main" val="0"/>
                        </a:ext>
                      </a:extLst>
                    </a:blip>
                    <a:stretch>
                      <a:fillRect/>
                    </a:stretch>
                  </pic:blipFill>
                  <pic:spPr>
                    <a:xfrm>
                      <a:off x="0" y="0"/>
                      <a:ext cx="1181265" cy="619211"/>
                    </a:xfrm>
                    <a:prstGeom prst="rect">
                      <a:avLst/>
                    </a:prstGeom>
                  </pic:spPr>
                </pic:pic>
              </a:graphicData>
            </a:graphic>
            <wp14:sizeRelH relativeFrom="page">
              <wp14:pctWidth>0</wp14:pctWidth>
            </wp14:sizeRelH>
            <wp14:sizeRelV relativeFrom="page">
              <wp14:pctHeight>0</wp14:pctHeight>
            </wp14:sizeRelV>
          </wp:anchor>
        </w:drawing>
      </w:r>
      <w:r w:rsidRPr="00D93DEF">
        <w:rPr>
          <w:rFonts w:ascii="Arial" w:hAnsi="Arial" w:cs="Arial"/>
        </w:rPr>
        <w:t xml:space="preserve">   </w:t>
      </w:r>
      <w:r w:rsidR="004035A3" w:rsidRPr="00D93DEF">
        <w:rPr>
          <w:rFonts w:ascii="Arial" w:hAnsi="Arial" w:cs="Arial"/>
        </w:rPr>
        <w:t>Real Appeal</w:t>
      </w:r>
      <w:r w:rsidR="00412981" w:rsidRPr="0043207D">
        <w:rPr>
          <w:rFonts w:ascii="Arial" w:hAnsi="Arial" w:cs="Arial"/>
          <w:vertAlign w:val="superscript"/>
        </w:rPr>
        <w:t>®</w:t>
      </w:r>
      <w:r w:rsidR="004035A3" w:rsidRPr="00D93DEF">
        <w:rPr>
          <w:rFonts w:ascii="Arial" w:hAnsi="Arial" w:cs="Arial"/>
        </w:rPr>
        <w:t xml:space="preserve"> </w:t>
      </w:r>
      <w:r w:rsidRPr="00D93DEF">
        <w:rPr>
          <w:rFonts w:ascii="Arial" w:hAnsi="Arial" w:cs="Arial"/>
        </w:rPr>
        <w:t xml:space="preserve">is a virtual </w:t>
      </w:r>
      <w:r w:rsidR="004035A3" w:rsidRPr="00D93DEF">
        <w:rPr>
          <w:rFonts w:ascii="Arial" w:hAnsi="Arial" w:cs="Arial"/>
        </w:rPr>
        <w:t>52</w:t>
      </w:r>
      <w:r w:rsidR="00EC2761" w:rsidRPr="00D93DEF">
        <w:rPr>
          <w:rFonts w:ascii="Arial" w:hAnsi="Arial" w:cs="Arial"/>
        </w:rPr>
        <w:t>-</w:t>
      </w:r>
      <w:r w:rsidR="004035A3" w:rsidRPr="00D93DEF">
        <w:rPr>
          <w:rFonts w:ascii="Arial" w:hAnsi="Arial" w:cs="Arial"/>
        </w:rPr>
        <w:t xml:space="preserve">week </w:t>
      </w:r>
      <w:r w:rsidR="008943F3">
        <w:rPr>
          <w:rFonts w:ascii="Arial" w:hAnsi="Arial" w:cs="Arial"/>
        </w:rPr>
        <w:t xml:space="preserve">weight management </w:t>
      </w:r>
      <w:r w:rsidR="004035A3" w:rsidRPr="00D93DEF">
        <w:rPr>
          <w:rFonts w:ascii="Arial" w:hAnsi="Arial" w:cs="Arial"/>
        </w:rPr>
        <w:t xml:space="preserve">program </w:t>
      </w:r>
      <w:r w:rsidR="008943F3">
        <w:rPr>
          <w:rFonts w:ascii="Arial" w:hAnsi="Arial" w:cs="Arial"/>
        </w:rPr>
        <w:t>available at no cost to HealthSelect</w:t>
      </w:r>
      <w:r w:rsidR="008943F3" w:rsidRPr="00FE7E82">
        <w:rPr>
          <w:rFonts w:ascii="Arial" w:hAnsi="Arial" w:cs="Arial"/>
          <w:vertAlign w:val="superscript"/>
        </w:rPr>
        <w:t>SM</w:t>
      </w:r>
      <w:r w:rsidR="008943F3">
        <w:rPr>
          <w:rFonts w:ascii="Arial" w:hAnsi="Arial" w:cs="Arial"/>
        </w:rPr>
        <w:t xml:space="preserve"> participants. Real Appeal</w:t>
      </w:r>
      <w:r w:rsidR="004035A3" w:rsidRPr="00D93DEF">
        <w:rPr>
          <w:rFonts w:ascii="Arial" w:hAnsi="Arial" w:cs="Arial"/>
        </w:rPr>
        <w:t xml:space="preserve"> includes a weekly group coaching session</w:t>
      </w:r>
      <w:r w:rsidRPr="00D93DEF">
        <w:rPr>
          <w:rFonts w:ascii="Arial" w:hAnsi="Arial" w:cs="Arial"/>
        </w:rPr>
        <w:t xml:space="preserve"> and focuses on</w:t>
      </w:r>
      <w:r w:rsidR="005A4D24" w:rsidRPr="00D93DEF">
        <w:rPr>
          <w:rFonts w:ascii="Arial" w:hAnsi="Arial" w:cs="Arial"/>
        </w:rPr>
        <w:t xml:space="preserve"> personalized,</w:t>
      </w:r>
      <w:r w:rsidRPr="00D93DEF">
        <w:rPr>
          <w:rFonts w:ascii="Arial" w:hAnsi="Arial" w:cs="Arial"/>
        </w:rPr>
        <w:t xml:space="preserve"> small steps each week</w:t>
      </w:r>
      <w:r w:rsidR="005A4D24" w:rsidRPr="00D93DEF">
        <w:rPr>
          <w:rFonts w:ascii="Arial" w:hAnsi="Arial" w:cs="Arial"/>
        </w:rPr>
        <w:t xml:space="preserve"> to achieve your weight loss goals</w:t>
      </w:r>
      <w:r w:rsidR="004035A3" w:rsidRPr="00D93DEF">
        <w:rPr>
          <w:rFonts w:ascii="Arial" w:hAnsi="Arial" w:cs="Arial"/>
        </w:rPr>
        <w:t xml:space="preserve">. Participants </w:t>
      </w:r>
      <w:r w:rsidR="00EF3566" w:rsidRPr="00D93DEF">
        <w:rPr>
          <w:rFonts w:ascii="Arial" w:hAnsi="Arial" w:cs="Arial"/>
        </w:rPr>
        <w:t xml:space="preserve">who enroll </w:t>
      </w:r>
      <w:r w:rsidR="004035A3" w:rsidRPr="00D93DEF">
        <w:rPr>
          <w:rFonts w:ascii="Arial" w:hAnsi="Arial" w:cs="Arial"/>
        </w:rPr>
        <w:t>receive a welcome kit</w:t>
      </w:r>
      <w:r w:rsidR="00EC2761" w:rsidRPr="00D93DEF">
        <w:rPr>
          <w:rFonts w:ascii="Arial" w:hAnsi="Arial" w:cs="Arial"/>
        </w:rPr>
        <w:t xml:space="preserve"> of useful tools</w:t>
      </w:r>
      <w:r w:rsidR="004035A3" w:rsidRPr="00D93DEF">
        <w:rPr>
          <w:rFonts w:ascii="Arial" w:hAnsi="Arial" w:cs="Arial"/>
        </w:rPr>
        <w:t xml:space="preserve"> </w:t>
      </w:r>
      <w:r w:rsidRPr="00D93DEF">
        <w:rPr>
          <w:rFonts w:ascii="Arial" w:hAnsi="Arial" w:cs="Arial"/>
        </w:rPr>
        <w:t xml:space="preserve">and can connect to their </w:t>
      </w:r>
      <w:r w:rsidR="00EC2761" w:rsidRPr="00D93DEF">
        <w:rPr>
          <w:rFonts w:ascii="Arial" w:hAnsi="Arial" w:cs="Arial"/>
        </w:rPr>
        <w:t xml:space="preserve">personal </w:t>
      </w:r>
      <w:r w:rsidRPr="00D93DEF">
        <w:rPr>
          <w:rFonts w:ascii="Arial" w:hAnsi="Arial" w:cs="Arial"/>
        </w:rPr>
        <w:t xml:space="preserve">coach throughout their experience. </w:t>
      </w:r>
      <w:r w:rsidR="005425EE" w:rsidRPr="00D93DEF">
        <w:rPr>
          <w:rFonts w:ascii="Arial" w:hAnsi="Arial" w:cs="Arial"/>
        </w:rPr>
        <w:t xml:space="preserve">Learn more and </w:t>
      </w:r>
      <w:hyperlink r:id="rId11" w:history="1">
        <w:r w:rsidR="005425EE" w:rsidRPr="00352F88">
          <w:rPr>
            <w:rStyle w:val="Hyperlink"/>
            <w:rFonts w:ascii="Arial" w:hAnsi="Arial" w:cs="Arial"/>
            <w:color w:val="548DD4" w:themeColor="text2" w:themeTint="99"/>
          </w:rPr>
          <w:t>apply today</w:t>
        </w:r>
      </w:hyperlink>
      <w:r w:rsidR="005425EE" w:rsidRPr="00352F88">
        <w:rPr>
          <w:rFonts w:ascii="Arial" w:hAnsi="Arial" w:cs="Arial"/>
          <w:color w:val="548DD4" w:themeColor="text2" w:themeTint="99"/>
        </w:rPr>
        <w:t xml:space="preserve">. </w:t>
      </w:r>
    </w:p>
    <w:p w:rsidR="00352F88" w:rsidRPr="00352F88" w:rsidRDefault="00352F88" w:rsidP="00E73AC8">
      <w:pPr>
        <w:rPr>
          <w:rFonts w:ascii="Arial" w:hAnsi="Arial" w:cs="Arial"/>
          <w:color w:val="548DD4" w:themeColor="text2" w:themeTint="99"/>
        </w:rPr>
      </w:pPr>
    </w:p>
    <w:p w:rsidR="006115A5" w:rsidRDefault="00D93DEF" w:rsidP="006115A5">
      <w:r w:rsidRPr="00D93DEF">
        <w:rPr>
          <w:noProof/>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70485</wp:posOffset>
            </wp:positionV>
            <wp:extent cx="1835150" cy="321945"/>
            <wp:effectExtent l="0" t="0" r="0" b="1905"/>
            <wp:wrapTight wrapText="bothSides">
              <wp:wrapPolygon edited="0">
                <wp:start x="0" y="0"/>
                <wp:lineTo x="0" y="20450"/>
                <wp:lineTo x="21301" y="20450"/>
                <wp:lineTo x="213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_on_target_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5150" cy="321945"/>
                    </a:xfrm>
                    <a:prstGeom prst="rect">
                      <a:avLst/>
                    </a:prstGeom>
                  </pic:spPr>
                </pic:pic>
              </a:graphicData>
            </a:graphic>
            <wp14:sizeRelH relativeFrom="margin">
              <wp14:pctWidth>0</wp14:pctWidth>
            </wp14:sizeRelH>
            <wp14:sizeRelV relativeFrom="margin">
              <wp14:pctHeight>0</wp14:pctHeight>
            </wp14:sizeRelV>
          </wp:anchor>
        </w:drawing>
      </w:r>
      <w:r w:rsidRPr="00D93DEF">
        <w:rPr>
          <w:rFonts w:ascii="Arial" w:hAnsi="Arial" w:cs="Arial"/>
          <w:shd w:val="clear" w:color="auto" w:fill="FFFFFF"/>
        </w:rPr>
        <w:t xml:space="preserve">The </w:t>
      </w:r>
      <w:r w:rsidR="00412981">
        <w:rPr>
          <w:rFonts w:ascii="Arial" w:hAnsi="Arial" w:cs="Arial"/>
          <w:shd w:val="clear" w:color="auto" w:fill="FFFFFF"/>
        </w:rPr>
        <w:t>Well onTarget</w:t>
      </w:r>
      <w:r w:rsidR="00412981" w:rsidRPr="0043207D">
        <w:rPr>
          <w:rFonts w:ascii="Arial" w:hAnsi="Arial" w:cs="Arial"/>
          <w:shd w:val="clear" w:color="auto" w:fill="FFFFFF"/>
          <w:vertAlign w:val="superscript"/>
        </w:rPr>
        <w:t>®</w:t>
      </w:r>
      <w:r w:rsidR="00412981">
        <w:rPr>
          <w:rFonts w:ascii="Arial" w:hAnsi="Arial" w:cs="Arial"/>
          <w:shd w:val="clear" w:color="auto" w:fill="FFFFFF"/>
        </w:rPr>
        <w:t xml:space="preserve"> </w:t>
      </w:r>
      <w:r w:rsidRPr="00D93DEF">
        <w:rPr>
          <w:rFonts w:ascii="Arial" w:hAnsi="Arial" w:cs="Arial"/>
          <w:shd w:val="clear" w:color="auto" w:fill="FFFFFF"/>
        </w:rPr>
        <w:t xml:space="preserve">Health Assessment </w:t>
      </w:r>
      <w:r w:rsidR="00AE4568">
        <w:rPr>
          <w:rFonts w:ascii="Arial" w:hAnsi="Arial" w:cs="Arial"/>
          <w:shd w:val="clear" w:color="auto" w:fill="FFFFFF"/>
        </w:rPr>
        <w:t>is an online</w:t>
      </w:r>
      <w:r w:rsidRPr="00D93DEF">
        <w:rPr>
          <w:rFonts w:ascii="Arial" w:hAnsi="Arial" w:cs="Arial"/>
          <w:shd w:val="clear" w:color="auto" w:fill="FFFFFF"/>
        </w:rPr>
        <w:t xml:space="preserve"> </w:t>
      </w:r>
      <w:r w:rsidR="00AE4568">
        <w:rPr>
          <w:rFonts w:ascii="Arial" w:hAnsi="Arial" w:cs="Arial"/>
          <w:shd w:val="clear" w:color="auto" w:fill="FFFFFF"/>
        </w:rPr>
        <w:t xml:space="preserve">tool that gives </w:t>
      </w:r>
      <w:r w:rsidR="008943F3">
        <w:rPr>
          <w:rFonts w:ascii="Arial" w:hAnsi="Arial" w:cs="Arial"/>
          <w:shd w:val="clear" w:color="auto" w:fill="FFFFFF"/>
        </w:rPr>
        <w:t>HealthSelect</w:t>
      </w:r>
      <w:r w:rsidR="008943F3" w:rsidRPr="00FE7E82">
        <w:rPr>
          <w:rFonts w:ascii="Arial" w:hAnsi="Arial" w:cs="Arial"/>
          <w:vertAlign w:val="superscript"/>
        </w:rPr>
        <w:t>SM</w:t>
      </w:r>
      <w:r w:rsidR="008943F3">
        <w:rPr>
          <w:rFonts w:ascii="Arial" w:hAnsi="Arial" w:cs="Arial"/>
          <w:shd w:val="clear" w:color="auto" w:fill="FFFFFF"/>
        </w:rPr>
        <w:t xml:space="preserve"> participants</w:t>
      </w:r>
      <w:r w:rsidR="00AE4568">
        <w:rPr>
          <w:rFonts w:ascii="Arial" w:hAnsi="Arial" w:cs="Arial"/>
          <w:shd w:val="clear" w:color="auto" w:fill="FFFFFF"/>
        </w:rPr>
        <w:t xml:space="preserve"> the </w:t>
      </w:r>
      <w:r w:rsidR="008943F3">
        <w:rPr>
          <w:rFonts w:ascii="Arial" w:hAnsi="Arial" w:cs="Arial"/>
          <w:shd w:val="clear" w:color="auto" w:fill="FFFFFF"/>
        </w:rPr>
        <w:t>customized information they can use</w:t>
      </w:r>
      <w:r w:rsidR="00AE4568">
        <w:rPr>
          <w:rFonts w:ascii="Arial" w:hAnsi="Arial" w:cs="Arial"/>
          <w:shd w:val="clear" w:color="auto" w:fill="FFFFFF"/>
        </w:rPr>
        <w:t xml:space="preserve"> </w:t>
      </w:r>
      <w:r w:rsidR="008943F3">
        <w:rPr>
          <w:rFonts w:ascii="Arial" w:hAnsi="Arial" w:cs="Arial"/>
          <w:shd w:val="clear" w:color="auto" w:fill="FFFFFF"/>
        </w:rPr>
        <w:t>improve their health</w:t>
      </w:r>
      <w:r w:rsidRPr="00D93DEF">
        <w:rPr>
          <w:rFonts w:ascii="Arial" w:hAnsi="Arial" w:cs="Arial"/>
          <w:shd w:val="clear" w:color="auto" w:fill="FFFFFF"/>
        </w:rPr>
        <w:t xml:space="preserve">. </w:t>
      </w:r>
      <w:r w:rsidR="00AE4568">
        <w:rPr>
          <w:rFonts w:ascii="Arial" w:hAnsi="Arial" w:cs="Arial"/>
          <w:shd w:val="clear" w:color="auto" w:fill="FFFFFF"/>
        </w:rPr>
        <w:t>After answering a series of questions about your lifestyle habits, y</w:t>
      </w:r>
      <w:r w:rsidR="00412981">
        <w:rPr>
          <w:rFonts w:ascii="Arial" w:hAnsi="Arial" w:cs="Arial"/>
          <w:shd w:val="clear" w:color="auto" w:fill="FFFFFF"/>
        </w:rPr>
        <w:t>ou’ll learn more about</w:t>
      </w:r>
      <w:r w:rsidRPr="00D93DEF">
        <w:rPr>
          <w:rFonts w:ascii="Arial" w:hAnsi="Arial" w:cs="Arial"/>
          <w:shd w:val="clear" w:color="auto" w:fill="FFFFFF"/>
        </w:rPr>
        <w:t xml:space="preserve"> your </w:t>
      </w:r>
      <w:r>
        <w:rPr>
          <w:rFonts w:ascii="Arial" w:hAnsi="Arial" w:cs="Arial"/>
          <w:shd w:val="clear" w:color="auto" w:fill="FFFFFF"/>
        </w:rPr>
        <w:t>health, including how you</w:t>
      </w:r>
      <w:r w:rsidRPr="00D93DEF">
        <w:rPr>
          <w:rFonts w:ascii="Arial" w:hAnsi="Arial" w:cs="Arial"/>
          <w:shd w:val="clear" w:color="auto" w:fill="FFFFFF"/>
        </w:rPr>
        <w:t xml:space="preserve"> compare to others in your age group. </w:t>
      </w:r>
      <w:r w:rsidR="00412981">
        <w:rPr>
          <w:rFonts w:ascii="Arial" w:hAnsi="Arial" w:cs="Arial"/>
          <w:shd w:val="clear" w:color="auto" w:fill="FFFFFF"/>
        </w:rPr>
        <w:t>Learn what you</w:t>
      </w:r>
      <w:r w:rsidRPr="00D93DEF">
        <w:rPr>
          <w:rFonts w:ascii="Arial" w:hAnsi="Arial" w:cs="Arial"/>
          <w:shd w:val="clear" w:color="auto" w:fill="FFFFFF"/>
        </w:rPr>
        <w:t xml:space="preserve"> are doing well and opportunities for improvement. Check with your employer to see if you can earn time off for completing this assessment </w:t>
      </w:r>
      <w:r>
        <w:rPr>
          <w:rFonts w:ascii="Arial" w:hAnsi="Arial" w:cs="Arial"/>
          <w:shd w:val="clear" w:color="auto" w:fill="FFFFFF"/>
        </w:rPr>
        <w:t>along with</w:t>
      </w:r>
      <w:r w:rsidRPr="00D93DEF">
        <w:rPr>
          <w:rFonts w:ascii="Arial" w:hAnsi="Arial" w:cs="Arial"/>
          <w:shd w:val="clear" w:color="auto" w:fill="FFFFFF"/>
        </w:rPr>
        <w:t xml:space="preserve"> your annual preventive exam. </w:t>
      </w:r>
      <w:r>
        <w:rPr>
          <w:rFonts w:ascii="Arial" w:hAnsi="Arial" w:cs="Arial"/>
          <w:shd w:val="clear" w:color="auto" w:fill="FFFFFF"/>
        </w:rPr>
        <w:t>Take the assessment through yo</w:t>
      </w:r>
      <w:r w:rsidRPr="00D93DEF">
        <w:rPr>
          <w:rFonts w:ascii="Arial" w:hAnsi="Arial" w:cs="Arial"/>
          <w:shd w:val="clear" w:color="auto" w:fill="FFFFFF"/>
        </w:rPr>
        <w:t>ur Well onTarget account throug</w:t>
      </w:r>
      <w:r>
        <w:rPr>
          <w:rFonts w:ascii="Arial" w:hAnsi="Arial" w:cs="Arial"/>
          <w:color w:val="505050"/>
          <w:shd w:val="clear" w:color="auto" w:fill="FFFFFF"/>
        </w:rPr>
        <w:t>h </w:t>
      </w:r>
      <w:hyperlink r:id="rId13" w:tgtFrame="_blank" w:tooltip="Blue Access for Members" w:history="1">
        <w:r>
          <w:rPr>
            <w:rStyle w:val="Hyperlink"/>
            <w:rFonts w:ascii="Arial" w:hAnsi="Arial" w:cs="Arial"/>
            <w:color w:val="0F6DBE"/>
            <w:shd w:val="clear" w:color="auto" w:fill="FFFFFF"/>
          </w:rPr>
          <w:t>Blue Access for Members</w:t>
        </w:r>
        <w:r>
          <w:rPr>
            <w:rStyle w:val="Hyperlink"/>
            <w:rFonts w:ascii="Arial" w:hAnsi="Arial" w:cs="Arial"/>
            <w:color w:val="0F6DBE"/>
            <w:sz w:val="18"/>
            <w:szCs w:val="18"/>
            <w:shd w:val="clear" w:color="auto" w:fill="FFFFFF"/>
            <w:vertAlign w:val="superscript"/>
          </w:rPr>
          <w:t>SM</w:t>
        </w:r>
      </w:hyperlink>
      <w:r w:rsidR="008943F3" w:rsidRPr="0043207D">
        <w:rPr>
          <w:rStyle w:val="Hyperlink"/>
          <w:rFonts w:ascii="Arial" w:hAnsi="Arial" w:cs="Arial"/>
          <w:color w:val="0F6DBE"/>
          <w:sz w:val="18"/>
          <w:szCs w:val="18"/>
          <w:shd w:val="clear" w:color="auto" w:fill="FFFFFF"/>
        </w:rPr>
        <w:t>.</w:t>
      </w:r>
    </w:p>
    <w:p w:rsidR="00352F88" w:rsidRDefault="00352F88" w:rsidP="006115A5"/>
    <w:p w:rsidR="00D93DEF" w:rsidRDefault="00352F88" w:rsidP="006115A5">
      <w:r w:rsidRPr="0043207D">
        <w:rPr>
          <w:rFonts w:ascii="Arial" w:hAnsi="Arial" w:cs="Arial"/>
          <w:noProof/>
          <w:shd w:val="clear" w:color="auto" w:fill="FFFFFF"/>
        </w:rPr>
        <w:drawing>
          <wp:anchor distT="0" distB="0" distL="114300" distR="114300" simplePos="0" relativeHeight="251661312" behindDoc="1" locked="0" layoutInCell="1" allowOverlap="1">
            <wp:simplePos x="0" y="0"/>
            <wp:positionH relativeFrom="column">
              <wp:posOffset>19050</wp:posOffset>
            </wp:positionH>
            <wp:positionV relativeFrom="paragraph">
              <wp:posOffset>8255</wp:posOffset>
            </wp:positionV>
            <wp:extent cx="1466850" cy="821690"/>
            <wp:effectExtent l="0" t="0" r="0" b="0"/>
            <wp:wrapTight wrapText="bothSides">
              <wp:wrapPolygon edited="0">
                <wp:start x="0" y="0"/>
                <wp:lineTo x="0" y="21032"/>
                <wp:lineTo x="21319" y="21032"/>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on Jars.jfif"/>
                    <pic:cNvPicPr/>
                  </pic:nvPicPr>
                  <pic:blipFill>
                    <a:blip r:embed="rId14">
                      <a:extLst>
                        <a:ext uri="{28A0092B-C50C-407E-A947-70E740481C1C}">
                          <a14:useLocalDpi xmlns:a14="http://schemas.microsoft.com/office/drawing/2010/main" val="0"/>
                        </a:ext>
                      </a:extLst>
                    </a:blip>
                    <a:stretch>
                      <a:fillRect/>
                    </a:stretch>
                  </pic:blipFill>
                  <pic:spPr>
                    <a:xfrm>
                      <a:off x="0" y="0"/>
                      <a:ext cx="1466850" cy="821690"/>
                    </a:xfrm>
                    <a:prstGeom prst="rect">
                      <a:avLst/>
                    </a:prstGeom>
                  </pic:spPr>
                </pic:pic>
              </a:graphicData>
            </a:graphic>
            <wp14:sizeRelH relativeFrom="page">
              <wp14:pctWidth>0</wp14:pctWidth>
            </wp14:sizeRelH>
            <wp14:sizeRelV relativeFrom="page">
              <wp14:pctHeight>0</wp14:pctHeight>
            </wp14:sizeRelV>
          </wp:anchor>
        </w:drawing>
      </w:r>
      <w:r w:rsidRPr="0043207D">
        <w:rPr>
          <w:rFonts w:ascii="Arial" w:hAnsi="Arial" w:cs="Arial"/>
          <w:shd w:val="clear" w:color="auto" w:fill="FFFFFF"/>
        </w:rPr>
        <w:t>Take 5! In these short tutorial videos with the Texas State University Wildcats nutrition team</w:t>
      </w:r>
      <w:r w:rsidR="00AE4568">
        <w:rPr>
          <w:rFonts w:ascii="Arial" w:hAnsi="Arial" w:cs="Arial"/>
          <w:shd w:val="clear" w:color="auto" w:fill="FFFFFF"/>
        </w:rPr>
        <w:t>,</w:t>
      </w:r>
      <w:r w:rsidRPr="0043207D">
        <w:rPr>
          <w:rFonts w:ascii="Arial" w:hAnsi="Arial" w:cs="Arial"/>
          <w:shd w:val="clear" w:color="auto" w:fill="FFFFFF"/>
        </w:rPr>
        <w:t xml:space="preserve"> you will learn how to make</w:t>
      </w:r>
      <w:r w:rsidRPr="0043207D">
        <w:rPr>
          <w:rFonts w:ascii="Arial" w:hAnsi="Arial" w:cs="Arial"/>
        </w:rPr>
        <w:t xml:space="preserve"> </w:t>
      </w:r>
      <w:hyperlink r:id="rId15" w:history="1">
        <w:r w:rsidRPr="0043207D">
          <w:rPr>
            <w:rStyle w:val="Hyperlink"/>
            <w:rFonts w:ascii="Arial" w:hAnsi="Arial" w:cs="Arial"/>
          </w:rPr>
          <w:t>Asian Noodle Mason Jars</w:t>
        </w:r>
      </w:hyperlink>
      <w:r w:rsidRPr="0043207D">
        <w:rPr>
          <w:rFonts w:ascii="Arial" w:hAnsi="Arial" w:cs="Arial"/>
        </w:rPr>
        <w:t xml:space="preserve"> and </w:t>
      </w:r>
      <w:hyperlink r:id="rId16" w:history="1">
        <w:r w:rsidRPr="0043207D">
          <w:rPr>
            <w:rStyle w:val="Hyperlink"/>
            <w:rFonts w:ascii="Arial" w:hAnsi="Arial" w:cs="Arial"/>
          </w:rPr>
          <w:t>Mason Jar Minestrone Soup</w:t>
        </w:r>
      </w:hyperlink>
      <w:r w:rsidRPr="0043207D">
        <w:rPr>
          <w:rFonts w:ascii="Arial" w:hAnsi="Arial" w:cs="Arial"/>
        </w:rPr>
        <w:t xml:space="preserve">! Both of these simple recipes are packed with protein and veggies. </w:t>
      </w:r>
    </w:p>
    <w:p w:rsidR="009C79B8" w:rsidRDefault="009C79B8" w:rsidP="006115A5">
      <w:bookmarkStart w:id="0" w:name="_GoBack"/>
      <w:bookmarkEnd w:id="0"/>
    </w:p>
    <w:p w:rsidR="009C79B8" w:rsidRDefault="009C79B8" w:rsidP="006115A5">
      <w:r w:rsidRPr="0043207D">
        <w:rPr>
          <w:rFonts w:ascii="Arial" w:hAnsi="Arial" w:cs="Arial"/>
          <w:noProof/>
          <w:shd w:val="clear" w:color="auto" w:fill="FFFFFF"/>
        </w:rPr>
        <w:drawing>
          <wp:anchor distT="0" distB="0" distL="114300" distR="114300" simplePos="0" relativeHeight="251662336" behindDoc="1" locked="0" layoutInCell="1" allowOverlap="1">
            <wp:simplePos x="0" y="0"/>
            <wp:positionH relativeFrom="column">
              <wp:posOffset>0</wp:posOffset>
            </wp:positionH>
            <wp:positionV relativeFrom="paragraph">
              <wp:posOffset>-1270</wp:posOffset>
            </wp:positionV>
            <wp:extent cx="1263650" cy="841623"/>
            <wp:effectExtent l="0" t="0" r="0" b="0"/>
            <wp:wrapTight wrapText="bothSides">
              <wp:wrapPolygon edited="0">
                <wp:start x="0" y="0"/>
                <wp:lineTo x="0" y="21029"/>
                <wp:lineTo x="21166" y="21029"/>
                <wp:lineTo x="2116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ute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3650" cy="841623"/>
                    </a:xfrm>
                    <a:prstGeom prst="rect">
                      <a:avLst/>
                    </a:prstGeom>
                  </pic:spPr>
                </pic:pic>
              </a:graphicData>
            </a:graphic>
          </wp:anchor>
        </w:drawing>
      </w:r>
      <w:r w:rsidRPr="0043207D">
        <w:rPr>
          <w:rFonts w:ascii="Arial" w:hAnsi="Arial" w:cs="Arial"/>
          <w:shd w:val="clear" w:color="auto" w:fill="FFFFFF"/>
        </w:rPr>
        <w:t xml:space="preserve"> </w:t>
      </w:r>
      <w:r w:rsidR="00B04ED4" w:rsidRPr="0043207D">
        <w:rPr>
          <w:rFonts w:ascii="Arial" w:hAnsi="Arial" w:cs="Arial"/>
          <w:shd w:val="clear" w:color="auto" w:fill="FFFFFF"/>
        </w:rPr>
        <w:t xml:space="preserve">Participate in March wellness events! Join our community of state and higher education employees in engaging discussions about nutrition this month! Check out the full list of events and register through the </w:t>
      </w:r>
      <w:hyperlink r:id="rId18" w:history="1">
        <w:r w:rsidR="00B04ED4" w:rsidRPr="0043207D">
          <w:rPr>
            <w:rStyle w:val="Hyperlink"/>
            <w:rFonts w:ascii="Arial" w:hAnsi="Arial" w:cs="Arial"/>
          </w:rPr>
          <w:t>ERS Wellness Calendar</w:t>
        </w:r>
      </w:hyperlink>
      <w:r w:rsidR="00B04ED4" w:rsidRPr="0043207D">
        <w:rPr>
          <w:rFonts w:ascii="Arial" w:hAnsi="Arial" w:cs="Arial"/>
        </w:rPr>
        <w:t>.</w:t>
      </w:r>
    </w:p>
    <w:p w:rsidR="006115A5" w:rsidRPr="00D93DEF" w:rsidRDefault="006115A5" w:rsidP="00B04ED4">
      <w:pPr>
        <w:rPr>
          <w:i/>
          <w:sz w:val="20"/>
          <w:szCs w:val="20"/>
        </w:rPr>
      </w:pPr>
    </w:p>
    <w:sectPr w:rsidR="006115A5" w:rsidRPr="00D93D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979" w:rsidRDefault="00F07979" w:rsidP="009C79B8">
      <w:pPr>
        <w:spacing w:after="0" w:line="240" w:lineRule="auto"/>
      </w:pPr>
      <w:r>
        <w:separator/>
      </w:r>
    </w:p>
  </w:endnote>
  <w:endnote w:type="continuationSeparator" w:id="0">
    <w:p w:rsidR="00F07979" w:rsidRDefault="00F07979" w:rsidP="009C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979" w:rsidRDefault="00F07979" w:rsidP="009C79B8">
      <w:pPr>
        <w:spacing w:after="0" w:line="240" w:lineRule="auto"/>
      </w:pPr>
      <w:r>
        <w:separator/>
      </w:r>
    </w:p>
  </w:footnote>
  <w:footnote w:type="continuationSeparator" w:id="0">
    <w:p w:rsidR="00F07979" w:rsidRDefault="00F07979" w:rsidP="009C7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78F"/>
    <w:multiLevelType w:val="hybridMultilevel"/>
    <w:tmpl w:val="0562DB52"/>
    <w:lvl w:ilvl="0" w:tplc="63C28D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E4463"/>
    <w:multiLevelType w:val="multilevel"/>
    <w:tmpl w:val="8748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AB"/>
    <w:rsid w:val="00003C03"/>
    <w:rsid w:val="00055F90"/>
    <w:rsid w:val="001D760C"/>
    <w:rsid w:val="00352F88"/>
    <w:rsid w:val="004035A3"/>
    <w:rsid w:val="00412981"/>
    <w:rsid w:val="0043207D"/>
    <w:rsid w:val="004808D8"/>
    <w:rsid w:val="005425EE"/>
    <w:rsid w:val="0058187C"/>
    <w:rsid w:val="005A4D24"/>
    <w:rsid w:val="006115A5"/>
    <w:rsid w:val="006501F3"/>
    <w:rsid w:val="00856A44"/>
    <w:rsid w:val="008943F3"/>
    <w:rsid w:val="008A465D"/>
    <w:rsid w:val="008F2EB7"/>
    <w:rsid w:val="009219A6"/>
    <w:rsid w:val="00952D8E"/>
    <w:rsid w:val="009B7D2E"/>
    <w:rsid w:val="009C79B8"/>
    <w:rsid w:val="009D2D7D"/>
    <w:rsid w:val="009D7B76"/>
    <w:rsid w:val="00A27EA0"/>
    <w:rsid w:val="00A42154"/>
    <w:rsid w:val="00A47BAB"/>
    <w:rsid w:val="00A57427"/>
    <w:rsid w:val="00A6205C"/>
    <w:rsid w:val="00AE4568"/>
    <w:rsid w:val="00B04ED4"/>
    <w:rsid w:val="00B770F3"/>
    <w:rsid w:val="00BB0BF3"/>
    <w:rsid w:val="00C954EC"/>
    <w:rsid w:val="00CC2E36"/>
    <w:rsid w:val="00CE3D6B"/>
    <w:rsid w:val="00D87B43"/>
    <w:rsid w:val="00D93DEF"/>
    <w:rsid w:val="00E3402B"/>
    <w:rsid w:val="00E41479"/>
    <w:rsid w:val="00E73AC8"/>
    <w:rsid w:val="00E92968"/>
    <w:rsid w:val="00EC2761"/>
    <w:rsid w:val="00EF3566"/>
    <w:rsid w:val="00EF6BA4"/>
    <w:rsid w:val="00F02533"/>
    <w:rsid w:val="00F04C92"/>
    <w:rsid w:val="00F07979"/>
    <w:rsid w:val="00FA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61D3E-1B11-493A-9899-E358611E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03C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05C"/>
    <w:rPr>
      <w:color w:val="0000FF" w:themeColor="hyperlink"/>
      <w:u w:val="single"/>
    </w:rPr>
  </w:style>
  <w:style w:type="paragraph" w:styleId="ListParagraph">
    <w:name w:val="List Paragraph"/>
    <w:basedOn w:val="Normal"/>
    <w:uiPriority w:val="34"/>
    <w:qFormat/>
    <w:rsid w:val="00A6205C"/>
    <w:pPr>
      <w:ind w:left="720"/>
      <w:contextualSpacing/>
    </w:pPr>
  </w:style>
  <w:style w:type="table" w:styleId="TableGrid">
    <w:name w:val="Table Grid"/>
    <w:basedOn w:val="TableNormal"/>
    <w:uiPriority w:val="59"/>
    <w:rsid w:val="0061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808D8"/>
    <w:rPr>
      <w:rFonts w:ascii="Times New Roman" w:hAnsi="Times New Roman" w:cs="Times New Roman"/>
      <w:sz w:val="24"/>
      <w:szCs w:val="24"/>
    </w:rPr>
  </w:style>
  <w:style w:type="paragraph" w:styleId="Title">
    <w:name w:val="Title"/>
    <w:basedOn w:val="Normal"/>
    <w:next w:val="Normal"/>
    <w:link w:val="TitleChar"/>
    <w:uiPriority w:val="10"/>
    <w:qFormat/>
    <w:rsid w:val="004808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8D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03C03"/>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A42154"/>
    <w:rPr>
      <w:color w:val="800080" w:themeColor="followedHyperlink"/>
      <w:u w:val="single"/>
    </w:rPr>
  </w:style>
  <w:style w:type="character" w:styleId="CommentReference">
    <w:name w:val="annotation reference"/>
    <w:basedOn w:val="DefaultParagraphFont"/>
    <w:uiPriority w:val="99"/>
    <w:semiHidden/>
    <w:unhideWhenUsed/>
    <w:rsid w:val="009D2D7D"/>
    <w:rPr>
      <w:sz w:val="16"/>
      <w:szCs w:val="16"/>
    </w:rPr>
  </w:style>
  <w:style w:type="paragraph" w:styleId="CommentText">
    <w:name w:val="annotation text"/>
    <w:basedOn w:val="Normal"/>
    <w:link w:val="CommentTextChar"/>
    <w:uiPriority w:val="99"/>
    <w:semiHidden/>
    <w:unhideWhenUsed/>
    <w:rsid w:val="009D2D7D"/>
    <w:pPr>
      <w:spacing w:line="240" w:lineRule="auto"/>
    </w:pPr>
    <w:rPr>
      <w:sz w:val="20"/>
      <w:szCs w:val="20"/>
    </w:rPr>
  </w:style>
  <w:style w:type="character" w:customStyle="1" w:styleId="CommentTextChar">
    <w:name w:val="Comment Text Char"/>
    <w:basedOn w:val="DefaultParagraphFont"/>
    <w:link w:val="CommentText"/>
    <w:uiPriority w:val="99"/>
    <w:semiHidden/>
    <w:rsid w:val="009D2D7D"/>
    <w:rPr>
      <w:sz w:val="20"/>
      <w:szCs w:val="20"/>
    </w:rPr>
  </w:style>
  <w:style w:type="paragraph" w:styleId="CommentSubject">
    <w:name w:val="annotation subject"/>
    <w:basedOn w:val="CommentText"/>
    <w:next w:val="CommentText"/>
    <w:link w:val="CommentSubjectChar"/>
    <w:uiPriority w:val="99"/>
    <w:semiHidden/>
    <w:unhideWhenUsed/>
    <w:rsid w:val="009D2D7D"/>
    <w:rPr>
      <w:b/>
      <w:bCs/>
    </w:rPr>
  </w:style>
  <w:style w:type="character" w:customStyle="1" w:styleId="CommentSubjectChar">
    <w:name w:val="Comment Subject Char"/>
    <w:basedOn w:val="CommentTextChar"/>
    <w:link w:val="CommentSubject"/>
    <w:uiPriority w:val="99"/>
    <w:semiHidden/>
    <w:rsid w:val="009D2D7D"/>
    <w:rPr>
      <w:b/>
      <w:bCs/>
      <w:sz w:val="20"/>
      <w:szCs w:val="20"/>
    </w:rPr>
  </w:style>
  <w:style w:type="paragraph" w:styleId="BalloonText">
    <w:name w:val="Balloon Text"/>
    <w:basedOn w:val="Normal"/>
    <w:link w:val="BalloonTextChar"/>
    <w:uiPriority w:val="99"/>
    <w:semiHidden/>
    <w:unhideWhenUsed/>
    <w:rsid w:val="009D2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7D"/>
    <w:rPr>
      <w:rFonts w:ascii="Segoe UI" w:hAnsi="Segoe UI" w:cs="Segoe UI"/>
      <w:sz w:val="18"/>
      <w:szCs w:val="18"/>
    </w:rPr>
  </w:style>
  <w:style w:type="paragraph" w:styleId="Header">
    <w:name w:val="header"/>
    <w:basedOn w:val="Normal"/>
    <w:link w:val="HeaderChar"/>
    <w:uiPriority w:val="99"/>
    <w:unhideWhenUsed/>
    <w:rsid w:val="009C7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9B8"/>
  </w:style>
  <w:style w:type="paragraph" w:styleId="Footer">
    <w:name w:val="footer"/>
    <w:basedOn w:val="Normal"/>
    <w:link w:val="FooterChar"/>
    <w:uiPriority w:val="99"/>
    <w:unhideWhenUsed/>
    <w:rsid w:val="009C7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46332">
      <w:bodyDiv w:val="1"/>
      <w:marLeft w:val="0"/>
      <w:marRight w:val="0"/>
      <w:marTop w:val="0"/>
      <w:marBottom w:val="0"/>
      <w:divBdr>
        <w:top w:val="none" w:sz="0" w:space="0" w:color="auto"/>
        <w:left w:val="none" w:sz="0" w:space="0" w:color="auto"/>
        <w:bottom w:val="none" w:sz="0" w:space="0" w:color="auto"/>
        <w:right w:val="none" w:sz="0" w:space="0" w:color="auto"/>
      </w:divBdr>
    </w:div>
    <w:div w:id="182245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ccount.bcbstx.com/login/?goto=https://cim.bcbstx.com/am/oauth2/realms/members/authorize?client_id%3DOAuth-BlueAccessMember20_APP00007045%26code_challenge%3Dzlvd0J46w5KVIKoqW5aVx5oOmmekocHOMBEsLZJ_CXU%26code_challenge_method%3DS256%26prompt%3Dnone%26redirect_uri%3Dhttps://mybam.bcbstx.com/%26response_type%3Dcode%26scope%3Dopenid%2520profile%2520bam2.0%2520fr:idm:*%26service%3Dhcsc-members-mma-mfa%26state%3Dabc123" TargetMode="External"/><Relationship Id="rId18" Type="http://schemas.openxmlformats.org/officeDocument/2006/relationships/hyperlink" Target="https://www.ers.texas.gov/Event-Calendars/Wellness-Ev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s://youtu.be/4nnX2HGJZQ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alappeal.com/healthselect?utm_source=referral&amp;utm_medium=print&amp;utm_campaign=healthselect" TargetMode="External"/><Relationship Id="rId5" Type="http://schemas.openxmlformats.org/officeDocument/2006/relationships/webSettings" Target="webSettings.xml"/><Relationship Id="rId15" Type="http://schemas.openxmlformats.org/officeDocument/2006/relationships/hyperlink" Target="https://youtu.be/iiuEyfFcXBQ"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roll.wondrhealth.com/start?s=HealthSelect" TargetMode="External"/><Relationship Id="rId14" Type="http://schemas.openxmlformats.org/officeDocument/2006/relationships/image" Target="media/image4.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D38F8-A986-4D4C-8688-35609FF6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Employees Retirement System of Texas</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Lacy Wolff</dc:creator>
  <cp:keywords/>
  <dc:description/>
  <cp:lastModifiedBy>Lacy Wolff</cp:lastModifiedBy>
  <cp:revision>2</cp:revision>
  <dcterms:created xsi:type="dcterms:W3CDTF">2023-02-21T22:31:00Z</dcterms:created>
  <dcterms:modified xsi:type="dcterms:W3CDTF">2023-02-21T22:31:00Z</dcterms:modified>
</cp:coreProperties>
</file>