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D5C8F" w14:textId="77777777" w:rsidR="005964BD" w:rsidRDefault="007009E8" w:rsidP="007009E8">
      <w:pPr>
        <w:pStyle w:val="Title"/>
      </w:pPr>
      <w:r>
        <w:t>May Email to Employees: Mental Health Awareness</w:t>
      </w:r>
    </w:p>
    <w:p w14:paraId="71A4A938" w14:textId="77777777" w:rsidR="007009E8" w:rsidRDefault="007009E8" w:rsidP="007009E8"/>
    <w:p w14:paraId="54FCD04A" w14:textId="77777777" w:rsidR="007009E8" w:rsidRDefault="007009E8" w:rsidP="007009E8">
      <w:r>
        <w:t>Subject line: Mental Health</w:t>
      </w:r>
      <w:r w:rsidR="00E6279E">
        <w:t xml:space="preserve"> &amp; Women’s Health</w:t>
      </w:r>
      <w:r>
        <w:t xml:space="preserve"> Awareness Month</w:t>
      </w:r>
    </w:p>
    <w:p w14:paraId="01CF85F9" w14:textId="77777777" w:rsidR="007009E8" w:rsidRDefault="007009E8" w:rsidP="007009E8">
      <w:r>
        <w:t xml:space="preserve">Dear </w:t>
      </w:r>
      <w:r w:rsidRPr="00946334">
        <w:rPr>
          <w:highlight w:val="yellow"/>
        </w:rPr>
        <w:t xml:space="preserve">XXXXX </w:t>
      </w:r>
      <w:r w:rsidRPr="00946334">
        <w:t>employees,</w:t>
      </w:r>
    </w:p>
    <w:p w14:paraId="115341D4" w14:textId="77777777" w:rsidR="001E4EAF" w:rsidRDefault="001E4EAF" w:rsidP="007009E8">
      <w:r>
        <w:t xml:space="preserve">While mental health </w:t>
      </w:r>
      <w:r w:rsidR="00E6279E">
        <w:t xml:space="preserve">and women’s health </w:t>
      </w:r>
      <w:r>
        <w:t>is important every day, each year in May we draw</w:t>
      </w:r>
      <w:r w:rsidR="008B6E6A">
        <w:t xml:space="preserve"> </w:t>
      </w:r>
      <w:r w:rsidR="00E2588D">
        <w:t xml:space="preserve">more attention to </w:t>
      </w:r>
      <w:r w:rsidR="00E6279E">
        <w:t>these topics</w:t>
      </w:r>
      <w:r w:rsidR="00E2588D">
        <w:t xml:space="preserve"> to </w:t>
      </w:r>
      <w:r w:rsidR="00F54DF9">
        <w:t>raise awareness and understand</w:t>
      </w:r>
      <w:r>
        <w:t xml:space="preserve"> the complex</w:t>
      </w:r>
      <w:r w:rsidR="008B6E6A">
        <w:t xml:space="preserve">ities and challenges surrounding </w:t>
      </w:r>
      <w:r w:rsidR="00E6279E">
        <w:t xml:space="preserve">them. </w:t>
      </w:r>
    </w:p>
    <w:p w14:paraId="4211277A" w14:textId="77777777" w:rsidR="007E6245" w:rsidRDefault="00C779C0" w:rsidP="00EF199D">
      <w:proofErr w:type="gramStart"/>
      <w:r>
        <w:t>This month</w:t>
      </w:r>
      <w:r w:rsidR="007E6245">
        <w:t xml:space="preserve"> </w:t>
      </w:r>
      <w:r w:rsidR="00F54DF9">
        <w:t>there</w:t>
      </w:r>
      <w:r w:rsidR="00467ACE">
        <w:t xml:space="preserve"> are two webinars you can attend</w:t>
      </w:r>
      <w:r w:rsidR="00F54DF9">
        <w:t xml:space="preserve"> to learn about these topics:</w:t>
      </w:r>
      <w:proofErr w:type="gramEnd"/>
      <w:r w:rsidR="00F54DF9">
        <w:t xml:space="preserve"> </w:t>
      </w:r>
    </w:p>
    <w:p w14:paraId="27244C69" w14:textId="33E7204B" w:rsidR="001E4EAF" w:rsidRDefault="00D94ED0" w:rsidP="007E6245">
      <w:pPr>
        <w:pStyle w:val="ListParagraph"/>
        <w:numPr>
          <w:ilvl w:val="0"/>
          <w:numId w:val="2"/>
        </w:numPr>
      </w:pPr>
      <w:hyperlink r:id="rId5" w:history="1">
        <w:r w:rsidR="00467ACE" w:rsidRPr="00467ACE">
          <w:rPr>
            <w:rStyle w:val="Hyperlink"/>
            <w:b/>
            <w:i/>
          </w:rPr>
          <w:t>Women’s Health Q&amp;A with Dr. Elisa Brown-Pruett, MD</w:t>
        </w:r>
      </w:hyperlink>
      <w:r w:rsidR="00467ACE" w:rsidRPr="00467ACE">
        <w:rPr>
          <w:b/>
          <w:i/>
        </w:rPr>
        <w:t xml:space="preserve"> </w:t>
      </w:r>
      <w:r w:rsidR="007E6245">
        <w:t>May</w:t>
      </w:r>
      <w:r w:rsidR="00467ACE">
        <w:t xml:space="preserve"> 23</w:t>
      </w:r>
      <w:r w:rsidR="002A469C">
        <w:t>,</w:t>
      </w:r>
      <w:r w:rsidR="007E6245">
        <w:t xml:space="preserve"> 1</w:t>
      </w:r>
      <w:r w:rsidR="00D45A36">
        <w:t>2</w:t>
      </w:r>
      <w:r w:rsidR="00991D49">
        <w:t>–</w:t>
      </w:r>
      <w:r w:rsidR="007E6245">
        <w:t>1</w:t>
      </w:r>
      <w:r w:rsidR="0034689F">
        <w:t xml:space="preserve"> </w:t>
      </w:r>
      <w:r w:rsidR="00467ACE">
        <w:t>p.m.</w:t>
      </w:r>
      <w:r w:rsidR="008B6E6A">
        <w:t xml:space="preserve"> CT</w:t>
      </w:r>
    </w:p>
    <w:p w14:paraId="369430DC" w14:textId="6187B03D" w:rsidR="008B6E6A" w:rsidRDefault="00D94ED0" w:rsidP="00467ACE">
      <w:pPr>
        <w:pStyle w:val="ListParagraph"/>
        <w:numPr>
          <w:ilvl w:val="0"/>
          <w:numId w:val="2"/>
        </w:numPr>
      </w:pPr>
      <w:hyperlink r:id="rId6" w:history="1">
        <w:r w:rsidR="00467ACE" w:rsidRPr="00467ACE">
          <w:rPr>
            <w:rStyle w:val="Hyperlink"/>
            <w:b/>
            <w:i/>
          </w:rPr>
          <w:t xml:space="preserve">Finding Strength in Connection with Todd </w:t>
        </w:r>
        <w:proofErr w:type="spellStart"/>
        <w:r w:rsidR="00467ACE" w:rsidRPr="00467ACE">
          <w:rPr>
            <w:rStyle w:val="Hyperlink"/>
            <w:b/>
            <w:i/>
          </w:rPr>
          <w:t>Whitthorne</w:t>
        </w:r>
        <w:proofErr w:type="spellEnd"/>
        <w:r w:rsidR="00467ACE" w:rsidRPr="00467ACE">
          <w:rPr>
            <w:rStyle w:val="Hyperlink"/>
          </w:rPr>
          <w:t>,</w:t>
        </w:r>
      </w:hyperlink>
      <w:r w:rsidR="00467ACE">
        <w:t xml:space="preserve"> May 25</w:t>
      </w:r>
      <w:r w:rsidR="002A469C">
        <w:t>,</w:t>
      </w:r>
      <w:r w:rsidR="008B6E6A">
        <w:t xml:space="preserve"> 10</w:t>
      </w:r>
      <w:r w:rsidR="00172411">
        <w:t>–</w:t>
      </w:r>
      <w:r w:rsidR="008B6E6A">
        <w:t>11 a.m. CT</w:t>
      </w:r>
    </w:p>
    <w:p w14:paraId="6E234428" w14:textId="3F19EB2F" w:rsidR="00467ACE" w:rsidRDefault="00467ACE" w:rsidP="00467ACE">
      <w:r>
        <w:t xml:space="preserve">You also have </w:t>
      </w:r>
      <w:proofErr w:type="gramStart"/>
      <w:r>
        <w:t>lots of</w:t>
      </w:r>
      <w:proofErr w:type="gramEnd"/>
      <w:r>
        <w:t xml:space="preserve"> benefits to support you through </w:t>
      </w:r>
      <w:proofErr w:type="spellStart"/>
      <w:r>
        <w:t>HealthSelect</w:t>
      </w:r>
      <w:r w:rsidR="00991D49" w:rsidRPr="00D45A36">
        <w:rPr>
          <w:vertAlign w:val="superscript"/>
        </w:rPr>
        <w:t>SM</w:t>
      </w:r>
      <w:proofErr w:type="spellEnd"/>
      <w:r>
        <w:t xml:space="preserve"> plans:</w:t>
      </w:r>
    </w:p>
    <w:p w14:paraId="59FAA35F" w14:textId="77777777" w:rsidR="00467ACE" w:rsidRPr="00467ACE" w:rsidRDefault="00D94ED0" w:rsidP="00467ACE">
      <w:pPr>
        <w:pStyle w:val="ListParagraph"/>
        <w:numPr>
          <w:ilvl w:val="0"/>
          <w:numId w:val="2"/>
        </w:numPr>
        <w:rPr>
          <w:b/>
          <w:i/>
        </w:rPr>
      </w:pPr>
      <w:hyperlink r:id="rId7" w:history="1">
        <w:r w:rsidR="00467ACE" w:rsidRPr="00467ACE">
          <w:rPr>
            <w:rStyle w:val="Hyperlink"/>
            <w:b/>
            <w:i/>
          </w:rPr>
          <w:t>Women’s Health Resources</w:t>
        </w:r>
      </w:hyperlink>
      <w:r w:rsidR="00467ACE">
        <w:rPr>
          <w:b/>
          <w:i/>
        </w:rPr>
        <w:t xml:space="preserve"> through </w:t>
      </w:r>
      <w:proofErr w:type="spellStart"/>
      <w:r w:rsidR="00467ACE">
        <w:rPr>
          <w:b/>
          <w:i/>
        </w:rPr>
        <w:t>HealthSelect</w:t>
      </w:r>
      <w:proofErr w:type="spellEnd"/>
      <w:r w:rsidR="00467ACE">
        <w:rPr>
          <w:b/>
          <w:i/>
        </w:rPr>
        <w:t xml:space="preserve"> of Texas</w:t>
      </w:r>
      <w:r w:rsidR="002A29B2">
        <w:rPr>
          <w:b/>
          <w:i/>
        </w:rPr>
        <w:t>®</w:t>
      </w:r>
    </w:p>
    <w:p w14:paraId="78417FB6" w14:textId="70B8519E" w:rsidR="003D4976" w:rsidRPr="00467ACE" w:rsidRDefault="00D94ED0" w:rsidP="003D4976">
      <w:pPr>
        <w:pStyle w:val="ListParagraph"/>
        <w:numPr>
          <w:ilvl w:val="0"/>
          <w:numId w:val="2"/>
        </w:numPr>
        <w:rPr>
          <w:b/>
          <w:i/>
        </w:rPr>
      </w:pPr>
      <w:hyperlink r:id="rId8" w:history="1">
        <w:r w:rsidR="00467ACE" w:rsidRPr="003D4976">
          <w:rPr>
            <w:rStyle w:val="Hyperlink"/>
            <w:b/>
            <w:i/>
          </w:rPr>
          <w:t>Mental Health Benefits</w:t>
        </w:r>
      </w:hyperlink>
      <w:r w:rsidR="00467ACE" w:rsidRPr="003D4976">
        <w:rPr>
          <w:b/>
          <w:i/>
        </w:rPr>
        <w:t xml:space="preserve"> through </w:t>
      </w:r>
      <w:proofErr w:type="spellStart"/>
      <w:r w:rsidR="00467ACE" w:rsidRPr="003D4976">
        <w:rPr>
          <w:b/>
          <w:i/>
        </w:rPr>
        <w:t>HealthSelect</w:t>
      </w:r>
      <w:proofErr w:type="spellEnd"/>
      <w:r w:rsidR="00467ACE" w:rsidRPr="003D4976">
        <w:rPr>
          <w:b/>
          <w:i/>
        </w:rPr>
        <w:t xml:space="preserve"> of </w:t>
      </w:r>
      <w:r>
        <w:rPr>
          <w:b/>
          <w:i/>
        </w:rPr>
        <w:t>Texas</w:t>
      </w:r>
      <w:bookmarkStart w:id="0" w:name="_GoBack"/>
      <w:bookmarkEnd w:id="0"/>
    </w:p>
    <w:p w14:paraId="4986A2A3" w14:textId="03CD50F9" w:rsidR="00A278B2" w:rsidRDefault="003579D6" w:rsidP="003D4976">
      <w:r>
        <w:t xml:space="preserve">Through </w:t>
      </w:r>
      <w:hyperlink r:id="rId9" w:history="1">
        <w:r w:rsidRPr="00E2588D">
          <w:rPr>
            <w:rStyle w:val="Hyperlink"/>
          </w:rPr>
          <w:t>the ERS Wellness Events Calendar</w:t>
        </w:r>
      </w:hyperlink>
      <w:r>
        <w:t xml:space="preserve"> </w:t>
      </w:r>
      <w:r w:rsidR="00E2588D" w:rsidRPr="003D4976">
        <w:rPr>
          <w:b/>
        </w:rPr>
        <w:t>and the attached flyer</w:t>
      </w:r>
      <w:r w:rsidR="00E2588D" w:rsidRPr="00E2588D">
        <w:t xml:space="preserve"> </w:t>
      </w:r>
      <w:r w:rsidR="00E2588D" w:rsidRPr="003D4976">
        <w:rPr>
          <w:highlight w:val="yellow"/>
        </w:rPr>
        <w:t>[attached May events flyer</w:t>
      </w:r>
      <w:r w:rsidR="00E2588D">
        <w:t xml:space="preserve">] </w:t>
      </w:r>
      <w:r>
        <w:t>you will also find links to the B</w:t>
      </w:r>
      <w:r w:rsidR="002A469C">
        <w:t xml:space="preserve">lue </w:t>
      </w:r>
      <w:r>
        <w:t>C</w:t>
      </w:r>
      <w:r w:rsidR="002A469C">
        <w:t xml:space="preserve">ross and </w:t>
      </w:r>
      <w:r>
        <w:t>B</w:t>
      </w:r>
      <w:r w:rsidR="002A469C">
        <w:t xml:space="preserve">lue </w:t>
      </w:r>
      <w:r>
        <w:t>S</w:t>
      </w:r>
      <w:r w:rsidR="002A469C">
        <w:t xml:space="preserve">hield of </w:t>
      </w:r>
      <w:r w:rsidR="002A469C">
        <w:lastRenderedPageBreak/>
        <w:t>Texas (BCBSTX)</w:t>
      </w:r>
      <w:r>
        <w:t xml:space="preserve"> Fitness </w:t>
      </w:r>
      <w:r w:rsidR="00E6279E">
        <w:t>and Nutrition Connect Communities</w:t>
      </w:r>
      <w:r>
        <w:t xml:space="preserve"> and various webinars that will help you </w:t>
      </w:r>
      <w:r w:rsidR="00E2588D">
        <w:t xml:space="preserve">better understand your health and wellness benefits. </w:t>
      </w:r>
    </w:p>
    <w:p w14:paraId="4D1A33A3" w14:textId="77777777" w:rsidR="00FB53A5" w:rsidRDefault="00FB53A5" w:rsidP="00EF199D">
      <w:r>
        <w:rPr>
          <w:highlight w:val="yellow"/>
        </w:rPr>
        <w:t xml:space="preserve">If applicable: </w:t>
      </w:r>
      <w:r w:rsidRPr="00FB53A5">
        <w:rPr>
          <w:highlight w:val="yellow"/>
        </w:rPr>
        <w:t xml:space="preserve">Also, remember that your EAP has great resources to help you improve and maintain your </w:t>
      </w:r>
      <w:proofErr w:type="gramStart"/>
      <w:r w:rsidRPr="00FB53A5">
        <w:rPr>
          <w:highlight w:val="yellow"/>
        </w:rPr>
        <w:t>mental</w:t>
      </w:r>
      <w:proofErr w:type="gramEnd"/>
      <w:r w:rsidRPr="00FB53A5">
        <w:rPr>
          <w:highlight w:val="yellow"/>
        </w:rPr>
        <w:t xml:space="preserve"> well-being. Learn about those through this link [INSERT LINK}</w:t>
      </w:r>
    </w:p>
    <w:p w14:paraId="013BC7B0" w14:textId="77777777" w:rsidR="00FB53A5" w:rsidRDefault="00FB53A5" w:rsidP="00EF199D">
      <w:r>
        <w:t>Please let me know if you have any questions or concerns!</w:t>
      </w:r>
    </w:p>
    <w:p w14:paraId="6D686BBF" w14:textId="77777777" w:rsidR="00FB53A5" w:rsidRDefault="00FB53A5" w:rsidP="00EF199D">
      <w:r>
        <w:t>Sincerely,</w:t>
      </w:r>
    </w:p>
    <w:p w14:paraId="59FA8329" w14:textId="77777777" w:rsidR="007009E8" w:rsidRPr="007009E8" w:rsidRDefault="00FB53A5" w:rsidP="007009E8">
      <w:r>
        <w:br/>
        <w:t>Your wellness coordin</w:t>
      </w:r>
      <w:r w:rsidR="00F92BA0">
        <w:t>a</w:t>
      </w:r>
      <w:r>
        <w:t>tor</w:t>
      </w:r>
    </w:p>
    <w:sectPr w:rsidR="007009E8" w:rsidRPr="00700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1901"/>
    <w:multiLevelType w:val="hybridMultilevel"/>
    <w:tmpl w:val="F34AE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7E4A"/>
    <w:multiLevelType w:val="hybridMultilevel"/>
    <w:tmpl w:val="23E0D3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E8"/>
    <w:rsid w:val="00092297"/>
    <w:rsid w:val="00172411"/>
    <w:rsid w:val="00173D65"/>
    <w:rsid w:val="001E4EAF"/>
    <w:rsid w:val="001F34A7"/>
    <w:rsid w:val="00286863"/>
    <w:rsid w:val="002A29B2"/>
    <w:rsid w:val="002A469C"/>
    <w:rsid w:val="002D6E20"/>
    <w:rsid w:val="0034689F"/>
    <w:rsid w:val="003540F8"/>
    <w:rsid w:val="003579D6"/>
    <w:rsid w:val="003725DE"/>
    <w:rsid w:val="003D4976"/>
    <w:rsid w:val="00467ACE"/>
    <w:rsid w:val="00511AB0"/>
    <w:rsid w:val="006436D8"/>
    <w:rsid w:val="00694E9E"/>
    <w:rsid w:val="007009E8"/>
    <w:rsid w:val="00712040"/>
    <w:rsid w:val="0074084E"/>
    <w:rsid w:val="007E6245"/>
    <w:rsid w:val="008B6E6A"/>
    <w:rsid w:val="008E3D07"/>
    <w:rsid w:val="00946334"/>
    <w:rsid w:val="00991D49"/>
    <w:rsid w:val="009D78E7"/>
    <w:rsid w:val="00A278B2"/>
    <w:rsid w:val="00AF7548"/>
    <w:rsid w:val="00C27E32"/>
    <w:rsid w:val="00C34FEF"/>
    <w:rsid w:val="00C779C0"/>
    <w:rsid w:val="00CD5C9C"/>
    <w:rsid w:val="00D45A36"/>
    <w:rsid w:val="00D910B1"/>
    <w:rsid w:val="00D94285"/>
    <w:rsid w:val="00D94ED0"/>
    <w:rsid w:val="00DA407D"/>
    <w:rsid w:val="00E2588D"/>
    <w:rsid w:val="00E6279E"/>
    <w:rsid w:val="00EF199D"/>
    <w:rsid w:val="00F54DF9"/>
    <w:rsid w:val="00F92BA0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8AEB"/>
  <w15:chartTrackingRefBased/>
  <w15:docId w15:val="{251D14EB-3988-4B7D-AE3C-EC52DB24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09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A40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3A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0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4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7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select.bcbstx.com/medical-benefits/mental-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select.bcbstx.com/medical-benefits/womens-health-may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tendee.gotowebinar.com/register/89155323013749686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gister.gotowebinar.com/register/12316458683507170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rs.texas.gov/event-calendars/wellness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Tiffani Jenkins</cp:lastModifiedBy>
  <cp:revision>3</cp:revision>
  <dcterms:created xsi:type="dcterms:W3CDTF">2023-05-01T16:59:00Z</dcterms:created>
  <dcterms:modified xsi:type="dcterms:W3CDTF">2023-05-01T16:59:00Z</dcterms:modified>
</cp:coreProperties>
</file>