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2B" w:rsidRDefault="00F75253" w:rsidP="00AC072B">
      <w:pPr>
        <w:pStyle w:val="Title"/>
      </w:pPr>
      <w:r>
        <w:t>August</w:t>
      </w:r>
      <w:r w:rsidR="00D17805">
        <w:t xml:space="preserve"> </w:t>
      </w:r>
      <w:r w:rsidR="00E7095E">
        <w:t>2</w:t>
      </w:r>
      <w:r w:rsidR="00AC072B">
        <w:t xml:space="preserve">023 Newsletter Content: </w:t>
      </w:r>
    </w:p>
    <w:p w:rsidR="00AC072B" w:rsidRDefault="00F75253" w:rsidP="00AC072B">
      <w:pPr>
        <w:pStyle w:val="Title"/>
      </w:pPr>
      <w:r>
        <w:t xml:space="preserve">Financial Fitness </w:t>
      </w:r>
    </w:p>
    <w:p w:rsidR="00BE4AC8" w:rsidRDefault="00D17805" w:rsidP="006A5FB0">
      <w:r>
        <w:t xml:space="preserve"> </w:t>
      </w:r>
    </w:p>
    <w:p w:rsidR="003C48BD" w:rsidRPr="003C48BD" w:rsidRDefault="003C48BD" w:rsidP="006A5FB0"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8255</wp:posOffset>
            </wp:positionV>
            <wp:extent cx="965200" cy="918845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nds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1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 xml:space="preserve">Are you wondering how you can maximize your 5% raise? Learn about financial planning tools and calculators to prepare for your future. Through the </w:t>
      </w:r>
      <w:hyperlink r:id="rId6" w:anchor="/login?accu=TexasWR" w:history="1">
        <w:r w:rsidRPr="003C48BD">
          <w:rPr>
            <w:rStyle w:val="Hyperlink"/>
          </w:rPr>
          <w:t>Texa$aver</w:t>
        </w:r>
        <w:r>
          <w:rPr>
            <w:rStyle w:val="Hyperlink"/>
          </w:rPr>
          <w:t xml:space="preserve"> 401K/457 plan</w:t>
        </w:r>
        <w:r w:rsidRPr="003C48BD">
          <w:rPr>
            <w:rStyle w:val="Hyperlink"/>
          </w:rPr>
          <w:t xml:space="preserve"> website and mobile application</w:t>
        </w:r>
      </w:hyperlink>
      <w:r>
        <w:t xml:space="preserve"> you can also setup an appointment to speak with an Empower Financial Representative at no-cost to you. Learn more about this benefit through this </w:t>
      </w:r>
      <w:hyperlink r:id="rId7" w:history="1">
        <w:r>
          <w:rPr>
            <w:rStyle w:val="Hyperlink"/>
          </w:rPr>
          <w:t>helpful</w:t>
        </w:r>
        <w:r w:rsidRPr="003C48BD">
          <w:rPr>
            <w:rStyle w:val="Hyperlink"/>
          </w:rPr>
          <w:t xml:space="preserve"> video</w:t>
        </w:r>
      </w:hyperlink>
      <w:r>
        <w:t>.</w:t>
      </w:r>
    </w:p>
    <w:p w:rsidR="003C48BD" w:rsidRDefault="003C48BD" w:rsidP="003C48BD">
      <w:pPr>
        <w:spacing w:before="120" w:after="120" w:line="240" w:lineRule="auto"/>
        <w:rPr>
          <w:rStyle w:val="Strong"/>
          <w:rFonts w:cstheme="minorHAnsi"/>
          <w:b w:val="0"/>
          <w:color w:val="000000"/>
        </w:rPr>
      </w:pPr>
    </w:p>
    <w:p w:rsidR="00630104" w:rsidRDefault="00EA4F66" w:rsidP="00630104">
      <w:pPr>
        <w:spacing w:before="120" w:after="120" w:line="240" w:lineRule="auto"/>
        <w:ind w:left="1440"/>
        <w:rPr>
          <w:rStyle w:val="Strong"/>
          <w:rFonts w:cstheme="minorHAnsi"/>
          <w:b w:val="0"/>
          <w:color w:val="000000"/>
        </w:rPr>
      </w:pPr>
      <w:r w:rsidRPr="00630104"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-31750</wp:posOffset>
            </wp:positionH>
            <wp:positionV relativeFrom="paragraph">
              <wp:posOffset>117475</wp:posOffset>
            </wp:positionV>
            <wp:extent cx="1035050" cy="9588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nds 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2" r="9696"/>
                    <a:stretch/>
                  </pic:blipFill>
                  <pic:spPr bwMode="auto">
                    <a:xfrm>
                      <a:off x="0" y="0"/>
                      <a:ext cx="1035050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8BD" w:rsidRPr="00630104">
        <w:rPr>
          <w:rStyle w:val="Strong"/>
          <w:rFonts w:cstheme="minorHAnsi"/>
          <w:b w:val="0"/>
          <w:color w:val="000000"/>
        </w:rPr>
        <w:t>Join us</w:t>
      </w:r>
      <w:r w:rsidR="00630104" w:rsidRPr="00630104">
        <w:rPr>
          <w:rStyle w:val="Strong"/>
          <w:rFonts w:cstheme="minorHAnsi"/>
          <w:b w:val="0"/>
          <w:color w:val="000000"/>
        </w:rPr>
        <w:t xml:space="preserve"> August 17</w:t>
      </w:r>
      <w:r w:rsidR="003C48BD" w:rsidRPr="00630104">
        <w:rPr>
          <w:rStyle w:val="Strong"/>
          <w:rFonts w:cstheme="minorHAnsi"/>
          <w:b w:val="0"/>
          <w:color w:val="000000"/>
        </w:rPr>
        <w:t xml:space="preserve"> from 10-11 a.m. CT to</w:t>
      </w:r>
      <w:r w:rsidR="003C48BD" w:rsidRPr="003C48BD">
        <w:rPr>
          <w:rStyle w:val="Strong"/>
          <w:rFonts w:cstheme="minorHAnsi"/>
          <w:b w:val="0"/>
          <w:color w:val="000000"/>
        </w:rPr>
        <w:t xml:space="preserve"> </w:t>
      </w:r>
      <w:hyperlink r:id="rId9" w:history="1">
        <w:r w:rsidR="003C48BD" w:rsidRPr="000347AC">
          <w:rPr>
            <w:rStyle w:val="Hyperlink"/>
            <w:rFonts w:cstheme="minorHAnsi"/>
          </w:rPr>
          <w:t xml:space="preserve">hear the inspiring story of Nick </w:t>
        </w:r>
        <w:r w:rsidR="000B1522">
          <w:rPr>
            <w:rStyle w:val="Hyperlink"/>
            <w:rFonts w:cstheme="minorHAnsi"/>
          </w:rPr>
          <w:t>D</w:t>
        </w:r>
        <w:r w:rsidR="003C48BD" w:rsidRPr="000347AC">
          <w:rPr>
            <w:rStyle w:val="Hyperlink"/>
            <w:rFonts w:cstheme="minorHAnsi"/>
          </w:rPr>
          <w:t>augherty</w:t>
        </w:r>
      </w:hyperlink>
      <w:r w:rsidR="003C48BD" w:rsidRPr="00630104">
        <w:rPr>
          <w:rStyle w:val="Strong"/>
          <w:rFonts w:cstheme="minorHAnsi"/>
          <w:color w:val="000000"/>
        </w:rPr>
        <w:t>.</w:t>
      </w:r>
      <w:r w:rsidR="003C48BD" w:rsidRPr="003C48BD">
        <w:rPr>
          <w:rStyle w:val="Strong"/>
          <w:rFonts w:cstheme="minorHAnsi"/>
          <w:b w:val="0"/>
          <w:color w:val="000000"/>
        </w:rPr>
        <w:t xml:space="preserve"> Nick paid off over $80,000 in consumer debt in </w:t>
      </w:r>
      <w:r w:rsidR="000347AC">
        <w:rPr>
          <w:rStyle w:val="Strong"/>
          <w:rFonts w:cstheme="minorHAnsi"/>
          <w:b w:val="0"/>
          <w:color w:val="000000"/>
        </w:rPr>
        <w:t>two</w:t>
      </w:r>
      <w:r w:rsidR="003C48BD" w:rsidRPr="003C48BD">
        <w:rPr>
          <w:rStyle w:val="Strong"/>
          <w:rFonts w:cstheme="minorHAnsi"/>
          <w:b w:val="0"/>
          <w:color w:val="000000"/>
        </w:rPr>
        <w:t xml:space="preserve"> years using simple strategies and hard work. In this 60</w:t>
      </w:r>
      <w:r w:rsidR="003C48BD">
        <w:rPr>
          <w:rStyle w:val="Strong"/>
          <w:rFonts w:cstheme="minorHAnsi"/>
          <w:b w:val="0"/>
          <w:color w:val="000000"/>
        </w:rPr>
        <w:t xml:space="preserve">-minute webinar Nick will cover </w:t>
      </w:r>
      <w:r w:rsidR="003C48BD" w:rsidRPr="003C48BD">
        <w:rPr>
          <w:rStyle w:val="Strong"/>
          <w:rFonts w:cstheme="minorHAnsi"/>
          <w:b w:val="0"/>
          <w:color w:val="000000"/>
        </w:rPr>
        <w:t xml:space="preserve">his personal story of </w:t>
      </w:r>
      <w:r w:rsidR="000347AC">
        <w:rPr>
          <w:rStyle w:val="Strong"/>
          <w:rFonts w:cstheme="minorHAnsi"/>
          <w:b w:val="0"/>
          <w:color w:val="000000"/>
        </w:rPr>
        <w:t>falling into</w:t>
      </w:r>
      <w:r w:rsidR="000347AC" w:rsidRPr="003C48BD">
        <w:rPr>
          <w:rStyle w:val="Strong"/>
          <w:rFonts w:cstheme="minorHAnsi"/>
          <w:b w:val="0"/>
          <w:color w:val="000000"/>
        </w:rPr>
        <w:t xml:space="preserve"> </w:t>
      </w:r>
      <w:r w:rsidR="003C48BD" w:rsidRPr="003C48BD">
        <w:rPr>
          <w:rStyle w:val="Strong"/>
          <w:rFonts w:cstheme="minorHAnsi"/>
          <w:b w:val="0"/>
          <w:color w:val="000000"/>
        </w:rPr>
        <w:t>debt,</w:t>
      </w:r>
      <w:r w:rsidR="003C48BD">
        <w:rPr>
          <w:rStyle w:val="Strong"/>
          <w:rFonts w:cstheme="minorHAnsi"/>
          <w:b w:val="0"/>
          <w:color w:val="000000"/>
        </w:rPr>
        <w:t xml:space="preserve"> how he clawed his way out, common </w:t>
      </w:r>
      <w:r w:rsidR="003C48BD" w:rsidRPr="003C48BD">
        <w:rPr>
          <w:rStyle w:val="Strong"/>
          <w:rFonts w:cstheme="minorHAnsi"/>
          <w:b w:val="0"/>
          <w:color w:val="000000"/>
        </w:rPr>
        <w:t xml:space="preserve">financial pitfalls, </w:t>
      </w:r>
      <w:r w:rsidR="000347AC">
        <w:rPr>
          <w:rStyle w:val="Strong"/>
          <w:rFonts w:cstheme="minorHAnsi"/>
          <w:b w:val="0"/>
          <w:color w:val="000000"/>
        </w:rPr>
        <w:t>and</w:t>
      </w:r>
      <w:r w:rsidR="003C48BD">
        <w:rPr>
          <w:rStyle w:val="Strong"/>
          <w:rFonts w:cstheme="minorHAnsi"/>
          <w:b w:val="0"/>
          <w:color w:val="000000"/>
        </w:rPr>
        <w:t xml:space="preserve"> </w:t>
      </w:r>
      <w:r w:rsidR="003C48BD" w:rsidRPr="003C48BD">
        <w:rPr>
          <w:rStyle w:val="Strong"/>
          <w:rFonts w:cstheme="minorHAnsi"/>
          <w:b w:val="0"/>
          <w:color w:val="000000"/>
        </w:rPr>
        <w:t xml:space="preserve">his own program </w:t>
      </w:r>
      <w:r w:rsidR="00630104">
        <w:rPr>
          <w:rStyle w:val="Strong"/>
          <w:rFonts w:cstheme="minorHAnsi"/>
          <w:b w:val="0"/>
          <w:color w:val="000000"/>
        </w:rPr>
        <w:t>that helps people</w:t>
      </w:r>
      <w:r w:rsidR="003C48BD" w:rsidRPr="003C48BD">
        <w:rPr>
          <w:rStyle w:val="Strong"/>
          <w:rFonts w:cstheme="minorHAnsi"/>
          <w:b w:val="0"/>
          <w:color w:val="000000"/>
        </w:rPr>
        <w:t xml:space="preserve"> create a proven plan to build financial strength</w:t>
      </w:r>
      <w:r w:rsidR="000347AC">
        <w:rPr>
          <w:rStyle w:val="Strong"/>
          <w:rFonts w:cstheme="minorHAnsi"/>
          <w:b w:val="0"/>
          <w:color w:val="000000"/>
        </w:rPr>
        <w:t>. The program,</w:t>
      </w:r>
      <w:r w:rsidR="003C48BD" w:rsidRPr="003C48BD">
        <w:rPr>
          <w:rStyle w:val="Strong"/>
          <w:rFonts w:cstheme="minorHAnsi"/>
          <w:b w:val="0"/>
          <w:color w:val="000000"/>
        </w:rPr>
        <w:t xml:space="preserve"> “The eight phases of financial training” </w:t>
      </w:r>
      <w:r w:rsidR="000347AC">
        <w:rPr>
          <w:rStyle w:val="Strong"/>
          <w:rFonts w:cstheme="minorHAnsi"/>
          <w:b w:val="0"/>
          <w:color w:val="000000"/>
        </w:rPr>
        <w:t>will help people in debt</w:t>
      </w:r>
      <w:r w:rsidR="000347AC" w:rsidRPr="003C48BD">
        <w:rPr>
          <w:rStyle w:val="Strong"/>
          <w:rFonts w:cstheme="minorHAnsi"/>
          <w:b w:val="0"/>
          <w:color w:val="000000"/>
        </w:rPr>
        <w:t xml:space="preserve"> </w:t>
      </w:r>
      <w:r w:rsidR="003C48BD" w:rsidRPr="003C48BD">
        <w:rPr>
          <w:rStyle w:val="Strong"/>
          <w:rFonts w:cstheme="minorHAnsi"/>
          <w:b w:val="0"/>
          <w:color w:val="000000"/>
        </w:rPr>
        <w:t>achieve financial freedom.</w:t>
      </w:r>
      <w:r w:rsidR="00630104">
        <w:rPr>
          <w:rStyle w:val="Strong"/>
          <w:rFonts w:cstheme="minorHAnsi"/>
          <w:b w:val="0"/>
          <w:color w:val="000000"/>
        </w:rPr>
        <w:t xml:space="preserve"> </w:t>
      </w:r>
    </w:p>
    <w:p w:rsidR="000B1522" w:rsidRPr="003C48BD" w:rsidRDefault="000B1522" w:rsidP="00630104">
      <w:pPr>
        <w:spacing w:before="120" w:after="120" w:line="240" w:lineRule="auto"/>
        <w:ind w:left="1440"/>
        <w:rPr>
          <w:rFonts w:cstheme="minorHAnsi"/>
          <w:b/>
          <w:color w:val="000000"/>
        </w:rPr>
      </w:pPr>
      <w:r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-31750</wp:posOffset>
            </wp:positionH>
            <wp:positionV relativeFrom="paragraph">
              <wp:posOffset>249555</wp:posOffset>
            </wp:positionV>
            <wp:extent cx="1028065" cy="86233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ds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104" w:rsidRPr="00630104" w:rsidRDefault="00630104" w:rsidP="00630104">
      <w:pPr>
        <w:spacing w:line="240" w:lineRule="auto"/>
        <w:rPr>
          <w:rFonts w:cs="Helvetica"/>
          <w:b/>
          <w:color w:val="000000"/>
        </w:rPr>
      </w:pPr>
      <w:r w:rsidRPr="00630104">
        <w:rPr>
          <w:rStyle w:val="Strong"/>
          <w:rFonts w:cs="Helvetica"/>
          <w:color w:val="000000"/>
        </w:rPr>
        <w:t>On</w:t>
      </w:r>
      <w:r w:rsidRPr="00630104">
        <w:rPr>
          <w:rStyle w:val="Strong"/>
          <w:rFonts w:cs="Helvetica"/>
          <w:b w:val="0"/>
          <w:color w:val="000000"/>
        </w:rPr>
        <w:t xml:space="preserve"> </w:t>
      </w:r>
      <w:r w:rsidRPr="00630104">
        <w:rPr>
          <w:rStyle w:val="Strong"/>
          <w:rFonts w:cs="Helvetica"/>
          <w:color w:val="000000"/>
        </w:rPr>
        <w:t>August 24 from 10-11 a.m. CT</w:t>
      </w:r>
      <w:r w:rsidR="000347AC">
        <w:rPr>
          <w:rStyle w:val="Strong"/>
          <w:rFonts w:cs="Helvetica"/>
          <w:color w:val="000000"/>
        </w:rPr>
        <w:t>,</w:t>
      </w:r>
      <w:r w:rsidRPr="00630104">
        <w:rPr>
          <w:rStyle w:val="Strong"/>
          <w:rFonts w:cs="Helvetica"/>
          <w:color w:val="000000"/>
        </w:rPr>
        <w:t xml:space="preserve"> </w:t>
      </w:r>
      <w:hyperlink r:id="rId11" w:history="1">
        <w:r w:rsidRPr="000347AC">
          <w:rPr>
            <w:rStyle w:val="Hyperlink"/>
            <w:rFonts w:cs="Helvetica"/>
          </w:rPr>
          <w:t>join Patricia Hord</w:t>
        </w:r>
      </w:hyperlink>
      <w:r w:rsidRPr="00630104">
        <w:rPr>
          <w:rStyle w:val="Strong"/>
          <w:rFonts w:cs="Helvetica"/>
          <w:b w:val="0"/>
          <w:color w:val="000000"/>
        </w:rPr>
        <w:t>, MBA from the Office of the Consumer Credit Commissioner. Patricia will share strategies to help you get yo</w:t>
      </w:r>
      <w:r>
        <w:rPr>
          <w:rStyle w:val="Strong"/>
          <w:rFonts w:cs="Helvetica"/>
          <w:b w:val="0"/>
          <w:color w:val="000000"/>
        </w:rPr>
        <w:t>ur finances on</w:t>
      </w:r>
      <w:r w:rsidR="003F73BA">
        <w:rPr>
          <w:rStyle w:val="Strong"/>
          <w:rFonts w:cs="Helvetica"/>
          <w:b w:val="0"/>
          <w:color w:val="000000"/>
        </w:rPr>
        <w:t xml:space="preserve"> </w:t>
      </w:r>
      <w:r>
        <w:rPr>
          <w:rStyle w:val="Strong"/>
          <w:rFonts w:cs="Helvetica"/>
          <w:b w:val="0"/>
          <w:color w:val="000000"/>
        </w:rPr>
        <w:t xml:space="preserve">track by providing information on budgeting (types and tools), how to build a money mindset and strategies for success, including flexibility, goals </w:t>
      </w:r>
      <w:r w:rsidR="003F73BA">
        <w:rPr>
          <w:rStyle w:val="Strong"/>
          <w:rFonts w:cs="Helvetica"/>
          <w:b w:val="0"/>
          <w:color w:val="000000"/>
        </w:rPr>
        <w:t>and</w:t>
      </w:r>
      <w:r>
        <w:rPr>
          <w:rStyle w:val="Strong"/>
          <w:rFonts w:cs="Helvetica"/>
          <w:b w:val="0"/>
          <w:color w:val="000000"/>
        </w:rPr>
        <w:t xml:space="preserve"> personalization! </w:t>
      </w:r>
    </w:p>
    <w:p w:rsidR="0047111F" w:rsidRDefault="0047111F" w:rsidP="00887305">
      <w:pPr>
        <w:spacing w:before="120" w:after="120" w:line="240" w:lineRule="auto"/>
        <w:rPr>
          <w:noProof/>
        </w:rPr>
      </w:pPr>
    </w:p>
    <w:p w:rsidR="00887305" w:rsidRDefault="00EA4F66" w:rsidP="00887305">
      <w:pPr>
        <w:spacing w:before="120" w:after="120" w:line="240" w:lineRule="auto"/>
        <w:rPr>
          <w:rFonts w:eastAsia="Arial" w:cstheme="minorHAnsi"/>
          <w:color w:val="000000" w:themeColor="text1"/>
        </w:rPr>
      </w:pPr>
      <w:r w:rsidRPr="0063010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22225</wp:posOffset>
            </wp:positionH>
            <wp:positionV relativeFrom="paragraph">
              <wp:posOffset>46990</wp:posOffset>
            </wp:positionV>
            <wp:extent cx="1047750" cy="82423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tness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41" b="3135"/>
                    <a:stretch/>
                  </pic:blipFill>
                  <pic:spPr bwMode="auto">
                    <a:xfrm>
                      <a:off x="0" y="0"/>
                      <a:ext cx="1047750" cy="82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853" w:rsidRPr="008E66F0">
        <w:rPr>
          <w:b/>
          <w:noProof/>
        </w:rPr>
        <w:t>Fitness &amp; Nutrition Connect Community Calls</w:t>
      </w:r>
      <w:r w:rsidR="00D67853">
        <w:rPr>
          <w:noProof/>
        </w:rPr>
        <w:t xml:space="preserve"> Join t</w:t>
      </w:r>
      <w:r w:rsidR="00516997">
        <w:rPr>
          <w:noProof/>
        </w:rPr>
        <w:t>he BCBSTX wellness team for 15-</w:t>
      </w:r>
      <w:r w:rsidR="00D67853">
        <w:rPr>
          <w:noProof/>
        </w:rPr>
        <w:t>minute check-in</w:t>
      </w:r>
      <w:r w:rsidR="004D2B3B">
        <w:rPr>
          <w:noProof/>
        </w:rPr>
        <w:t>s</w:t>
      </w:r>
      <w:r w:rsidR="00D67853">
        <w:rPr>
          <w:noProof/>
        </w:rPr>
        <w:t xml:space="preserve"> to connect with others and engage in a lively wellness discussion on </w:t>
      </w:r>
      <w:r w:rsidR="00516997">
        <w:rPr>
          <w:noProof/>
        </w:rPr>
        <w:t>topics related to nutrition, fitness and finances!</w:t>
      </w:r>
      <w:r w:rsidR="00D67853">
        <w:rPr>
          <w:noProof/>
        </w:rPr>
        <w:t xml:space="preserve"> Check out the full schedule of events</w:t>
      </w:r>
      <w:r w:rsidR="008E66F0">
        <w:rPr>
          <w:noProof/>
        </w:rPr>
        <w:t xml:space="preserve"> and register for sessions through the </w:t>
      </w:r>
      <w:hyperlink r:id="rId13" w:history="1">
        <w:r w:rsidR="008E66F0" w:rsidRPr="00F0023B">
          <w:rPr>
            <w:rStyle w:val="Hyperlink"/>
            <w:noProof/>
          </w:rPr>
          <w:t>ERS Wellness Events Calendar</w:t>
        </w:r>
      </w:hyperlink>
      <w:r w:rsidR="004D2B3B">
        <w:rPr>
          <w:rStyle w:val="Hyperlink"/>
          <w:noProof/>
        </w:rPr>
        <w:t>.</w:t>
      </w:r>
    </w:p>
    <w:p w:rsidR="007F403C" w:rsidRDefault="007F403C" w:rsidP="00AC072B"/>
    <w:p w:rsidR="00831EAE" w:rsidRPr="00537A6E" w:rsidRDefault="00516997" w:rsidP="00537A6E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46355</wp:posOffset>
            </wp:positionH>
            <wp:positionV relativeFrom="paragraph">
              <wp:posOffset>83820</wp:posOffset>
            </wp:positionV>
            <wp:extent cx="1025525" cy="85979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000000"/>
        </w:rPr>
        <w:t xml:space="preserve">Sign up to </w:t>
      </w:r>
      <w:hyperlink r:id="rId15" w:history="1">
        <w:r w:rsidRPr="000347AC">
          <w:rPr>
            <w:rStyle w:val="Hyperlink"/>
            <w:rFonts w:cstheme="minorHAnsi"/>
            <w:b/>
            <w:noProof/>
          </w:rPr>
          <w:t>be a part of</w:t>
        </w:r>
        <w:r w:rsidRPr="000347AC">
          <w:rPr>
            <w:rStyle w:val="Hyperlink"/>
            <w:rFonts w:cstheme="minorHAnsi"/>
            <w:b/>
          </w:rPr>
          <w:t xml:space="preserve"> </w:t>
        </w:r>
        <w:r w:rsidR="000347AC">
          <w:rPr>
            <w:rStyle w:val="Hyperlink"/>
            <w:rFonts w:cstheme="minorHAnsi"/>
            <w:b/>
          </w:rPr>
          <w:t>“</w:t>
        </w:r>
        <w:r w:rsidRPr="000347AC">
          <w:rPr>
            <w:rStyle w:val="Hyperlink"/>
            <w:rFonts w:cstheme="minorHAnsi"/>
            <w:b/>
          </w:rPr>
          <w:t>More Health, More Wealth</w:t>
        </w:r>
      </w:hyperlink>
      <w:r w:rsidR="003F73BA">
        <w:rPr>
          <w:rFonts w:cstheme="minorHAnsi"/>
          <w:b/>
          <w:color w:val="000000"/>
        </w:rPr>
        <w:t>,</w:t>
      </w:r>
      <w:r w:rsidR="000347AC">
        <w:rPr>
          <w:rFonts w:cstheme="minorHAnsi"/>
          <w:b/>
          <w:color w:val="000000"/>
        </w:rPr>
        <w:t>”</w:t>
      </w:r>
      <w:r>
        <w:rPr>
          <w:rFonts w:cstheme="minorHAnsi"/>
          <w:b/>
          <w:color w:val="000000"/>
        </w:rPr>
        <w:t xml:space="preserve"> </w:t>
      </w:r>
      <w:r w:rsidR="000347AC">
        <w:rPr>
          <w:rFonts w:cstheme="minorHAnsi"/>
          <w:b/>
          <w:color w:val="000000"/>
        </w:rPr>
        <w:t xml:space="preserve">the </w:t>
      </w:r>
      <w:r>
        <w:rPr>
          <w:rFonts w:cstheme="minorHAnsi"/>
          <w:b/>
          <w:color w:val="000000"/>
        </w:rPr>
        <w:t>4</w:t>
      </w:r>
      <w:r w:rsidR="000347AC">
        <w:rPr>
          <w:rFonts w:cstheme="minorHAnsi"/>
          <w:b/>
          <w:color w:val="000000"/>
        </w:rPr>
        <w:t>-</w:t>
      </w:r>
      <w:r w:rsidR="003F73BA">
        <w:rPr>
          <w:rFonts w:cstheme="minorHAnsi"/>
          <w:b/>
          <w:color w:val="000000"/>
        </w:rPr>
        <w:t>w</w:t>
      </w:r>
      <w:r>
        <w:rPr>
          <w:rFonts w:cstheme="minorHAnsi"/>
          <w:b/>
          <w:color w:val="000000"/>
        </w:rPr>
        <w:t xml:space="preserve">eek </w:t>
      </w:r>
      <w:r w:rsidR="003F73BA">
        <w:rPr>
          <w:rFonts w:cstheme="minorHAnsi"/>
          <w:b/>
          <w:color w:val="000000"/>
        </w:rPr>
        <w:t>f</w:t>
      </w:r>
      <w:r>
        <w:rPr>
          <w:rFonts w:cstheme="minorHAnsi"/>
          <w:b/>
          <w:color w:val="000000"/>
        </w:rPr>
        <w:t xml:space="preserve">inancial </w:t>
      </w:r>
      <w:r w:rsidR="003F73BA">
        <w:rPr>
          <w:rFonts w:cstheme="minorHAnsi"/>
          <w:b/>
          <w:color w:val="000000"/>
        </w:rPr>
        <w:t>w</w:t>
      </w:r>
      <w:r>
        <w:rPr>
          <w:rFonts w:cstheme="minorHAnsi"/>
          <w:b/>
          <w:color w:val="000000"/>
        </w:rPr>
        <w:t xml:space="preserve">ellness </w:t>
      </w:r>
      <w:r w:rsidR="003F73BA">
        <w:rPr>
          <w:rFonts w:cstheme="minorHAnsi"/>
          <w:b/>
          <w:color w:val="000000"/>
        </w:rPr>
        <w:t>c</w:t>
      </w:r>
      <w:r>
        <w:rPr>
          <w:rFonts w:cstheme="minorHAnsi"/>
          <w:b/>
          <w:color w:val="000000"/>
        </w:rPr>
        <w:t>ampaign s</w:t>
      </w:r>
      <w:r>
        <w:t xml:space="preserve">tarting </w:t>
      </w:r>
      <w:r>
        <w:rPr>
          <w:rStyle w:val="Strong"/>
        </w:rPr>
        <w:t>Sept</w:t>
      </w:r>
      <w:r w:rsidR="003F73BA">
        <w:rPr>
          <w:rStyle w:val="Strong"/>
        </w:rPr>
        <w:t>.</w:t>
      </w:r>
      <w:r>
        <w:rPr>
          <w:rStyle w:val="Strong"/>
        </w:rPr>
        <w:t xml:space="preserve"> 18. </w:t>
      </w:r>
      <w:r>
        <w:t xml:space="preserve">This program is designed to help you take control of your health and finances </w:t>
      </w:r>
      <w:r w:rsidR="003F73BA">
        <w:t>at the same time</w:t>
      </w:r>
      <w:r>
        <w:t xml:space="preserve">. Over the course of four weeks, we'll guide you through practical strategies to improve your well-being while saving money. Information will be sent to you via email, text or both!  </w:t>
      </w:r>
    </w:p>
    <w:p w:rsidR="00831EAE" w:rsidRPr="000023A1" w:rsidRDefault="00831EAE" w:rsidP="00BE2380"/>
    <w:sectPr w:rsidR="00831EAE" w:rsidRPr="00002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5E70"/>
    <w:multiLevelType w:val="multilevel"/>
    <w:tmpl w:val="555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0151D"/>
    <w:multiLevelType w:val="multilevel"/>
    <w:tmpl w:val="79E4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2B"/>
    <w:rsid w:val="000023A1"/>
    <w:rsid w:val="00003DB3"/>
    <w:rsid w:val="000347AC"/>
    <w:rsid w:val="000621B8"/>
    <w:rsid w:val="000B1522"/>
    <w:rsid w:val="00195176"/>
    <w:rsid w:val="001D6FCE"/>
    <w:rsid w:val="00235854"/>
    <w:rsid w:val="002D6243"/>
    <w:rsid w:val="002E40EB"/>
    <w:rsid w:val="003C48BD"/>
    <w:rsid w:val="003F73BA"/>
    <w:rsid w:val="00405F59"/>
    <w:rsid w:val="004629E6"/>
    <w:rsid w:val="0047111F"/>
    <w:rsid w:val="004D2B3B"/>
    <w:rsid w:val="004F17AD"/>
    <w:rsid w:val="00516997"/>
    <w:rsid w:val="00537A6E"/>
    <w:rsid w:val="005C2C1D"/>
    <w:rsid w:val="005D76BC"/>
    <w:rsid w:val="00630104"/>
    <w:rsid w:val="00671788"/>
    <w:rsid w:val="006A4259"/>
    <w:rsid w:val="006A4787"/>
    <w:rsid w:val="006A5FB0"/>
    <w:rsid w:val="006F5EC7"/>
    <w:rsid w:val="007537A4"/>
    <w:rsid w:val="007F403C"/>
    <w:rsid w:val="00822DA3"/>
    <w:rsid w:val="008274A7"/>
    <w:rsid w:val="00831EAE"/>
    <w:rsid w:val="00860C05"/>
    <w:rsid w:val="00887305"/>
    <w:rsid w:val="008B6C05"/>
    <w:rsid w:val="008E66F0"/>
    <w:rsid w:val="00934F25"/>
    <w:rsid w:val="00987271"/>
    <w:rsid w:val="009E2DB7"/>
    <w:rsid w:val="00AB0E60"/>
    <w:rsid w:val="00AC072B"/>
    <w:rsid w:val="00AD7031"/>
    <w:rsid w:val="00B823B2"/>
    <w:rsid w:val="00BB6A04"/>
    <w:rsid w:val="00BE2380"/>
    <w:rsid w:val="00BE4AC8"/>
    <w:rsid w:val="00D17805"/>
    <w:rsid w:val="00D5283A"/>
    <w:rsid w:val="00D67853"/>
    <w:rsid w:val="00DA619A"/>
    <w:rsid w:val="00DB3E25"/>
    <w:rsid w:val="00E4531D"/>
    <w:rsid w:val="00E7095E"/>
    <w:rsid w:val="00EA4F66"/>
    <w:rsid w:val="00EC1054"/>
    <w:rsid w:val="00EE5813"/>
    <w:rsid w:val="00F0023B"/>
    <w:rsid w:val="00F565FE"/>
    <w:rsid w:val="00F75253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7291"/>
  <w15:chartTrackingRefBased/>
  <w15:docId w15:val="{68D203ED-9C20-43CB-8CDF-61C64366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07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C072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61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23A1"/>
    <w:rPr>
      <w:color w:val="954F72" w:themeColor="followedHyperlink"/>
      <w:u w:val="single"/>
    </w:rPr>
  </w:style>
  <w:style w:type="paragraph" w:customStyle="1" w:styleId="firstp">
    <w:name w:val="firstp"/>
    <w:basedOn w:val="Normal"/>
    <w:rsid w:val="0083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76"/>
    <w:rPr>
      <w:rFonts w:ascii="Segoe UI" w:hAnsi="Segoe UI" w:cs="Segoe UI"/>
      <w:sz w:val="18"/>
      <w:szCs w:val="18"/>
    </w:rPr>
  </w:style>
  <w:style w:type="paragraph" w:customStyle="1" w:styleId="onlyp">
    <w:name w:val="onlyp"/>
    <w:basedOn w:val="Normal"/>
    <w:rsid w:val="003C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34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ers.texas.gov/Event-Calendars/Wellness-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power.wistia.com/medias/353udyq6hk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xasaver.empower-retirement.com/participant/" TargetMode="External"/><Relationship Id="rId11" Type="http://schemas.openxmlformats.org/officeDocument/2006/relationships/hyperlink" Target="https://attendee.gotowebinar.com/register/5827434049922175323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eventbrite.com/e/more-health-more-wealth-4-week-campaign-tickets-680967089897?aff=oddtdtcreato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egister.gotowebinar.com/register/7893127227103536983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2023-07-25T14:11:00Z</dcterms:created>
  <dcterms:modified xsi:type="dcterms:W3CDTF">2023-07-25T14:11:00Z</dcterms:modified>
</cp:coreProperties>
</file>