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2B" w:rsidRDefault="00E7095E" w:rsidP="00AC072B">
      <w:pPr>
        <w:pStyle w:val="Title"/>
      </w:pPr>
      <w:r>
        <w:t>J</w:t>
      </w:r>
      <w:r w:rsidR="00D17805">
        <w:t xml:space="preserve">uly </w:t>
      </w:r>
      <w:r>
        <w:t>2</w:t>
      </w:r>
      <w:r w:rsidR="00AC072B">
        <w:t xml:space="preserve">023 Newsletter Content: </w:t>
      </w:r>
    </w:p>
    <w:p w:rsidR="00AC072B" w:rsidRDefault="00D17805" w:rsidP="00AC072B">
      <w:pPr>
        <w:pStyle w:val="Title"/>
      </w:pPr>
      <w:r>
        <w:t>Movement Mindset</w:t>
      </w:r>
    </w:p>
    <w:p w:rsidR="00D17805" w:rsidRDefault="00B823B2" w:rsidP="006A5FB0"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274955</wp:posOffset>
            </wp:positionV>
            <wp:extent cx="1022350" cy="796925"/>
            <wp:effectExtent l="0" t="0" r="635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ndset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8" b="8109"/>
                    <a:stretch/>
                  </pic:blipFill>
                  <pic:spPr bwMode="auto">
                    <a:xfrm>
                      <a:off x="0" y="0"/>
                      <a:ext cx="1022350" cy="79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805">
        <w:t xml:space="preserve"> </w:t>
      </w:r>
    </w:p>
    <w:p w:rsidR="00BE4AC8" w:rsidRPr="00AB0E60" w:rsidRDefault="00D17805" w:rsidP="006A5FB0">
      <w:pPr>
        <w:rPr>
          <w:rFonts w:cstheme="minorHAnsi"/>
        </w:rPr>
      </w:pPr>
      <w:r w:rsidRPr="00AB0E60">
        <w:rPr>
          <w:b/>
        </w:rPr>
        <w:t>Movement Mindset Webinar</w:t>
      </w:r>
      <w:r>
        <w:t xml:space="preserve"> </w:t>
      </w:r>
      <w:r w:rsidR="00DB3E25">
        <w:rPr>
          <w:rFonts w:cstheme="minorHAnsi"/>
        </w:rPr>
        <w:t xml:space="preserve">Register for the </w:t>
      </w:r>
      <w:hyperlink r:id="rId5" w:history="1">
        <w:r w:rsidR="00DB3E25" w:rsidRPr="00DB3E25">
          <w:rPr>
            <w:rStyle w:val="Hyperlink"/>
            <w:rFonts w:cstheme="minorHAnsi"/>
          </w:rPr>
          <w:t>“Building a Movement Mindset” webinar</w:t>
        </w:r>
      </w:hyperlink>
      <w:r w:rsidR="00DB3E25">
        <w:rPr>
          <w:rFonts w:cstheme="minorHAnsi"/>
        </w:rPr>
        <w:t xml:space="preserve"> with </w:t>
      </w:r>
      <w:r w:rsidRPr="00AB0E60">
        <w:rPr>
          <w:rFonts w:cstheme="minorHAnsi"/>
        </w:rPr>
        <w:t>Lac</w:t>
      </w:r>
      <w:r w:rsidR="00860C05">
        <w:rPr>
          <w:rFonts w:cstheme="minorHAnsi"/>
        </w:rPr>
        <w:t>y Wolff and Jewell Smith on July</w:t>
      </w:r>
      <w:bookmarkStart w:id="0" w:name="_GoBack"/>
      <w:bookmarkEnd w:id="0"/>
      <w:r w:rsidRPr="00AB0E60">
        <w:rPr>
          <w:rFonts w:cstheme="minorHAnsi"/>
        </w:rPr>
        <w:t xml:space="preserve"> 6</w:t>
      </w:r>
      <w:r w:rsidR="005C2C1D">
        <w:rPr>
          <w:rFonts w:cstheme="minorHAnsi"/>
        </w:rPr>
        <w:t>th</w:t>
      </w:r>
      <w:r w:rsidRPr="00AB0E60">
        <w:rPr>
          <w:rFonts w:cstheme="minorHAnsi"/>
        </w:rPr>
        <w:t xml:space="preserve"> from 10-11 a.m. CT. </w:t>
      </w:r>
      <w:r w:rsidRPr="00AB0E60">
        <w:rPr>
          <w:rFonts w:cstheme="minorHAnsi"/>
          <w:color w:val="000000"/>
        </w:rPr>
        <w:t xml:space="preserve">Often our own thinking creates the biggest barriers to </w:t>
      </w:r>
      <w:r w:rsidR="005C2C1D">
        <w:rPr>
          <w:rFonts w:cstheme="minorHAnsi"/>
          <w:color w:val="000000"/>
        </w:rPr>
        <w:t xml:space="preserve">engaging in </w:t>
      </w:r>
      <w:r w:rsidR="00AB0E60" w:rsidRPr="00AB0E60">
        <w:rPr>
          <w:rFonts w:cstheme="minorHAnsi"/>
          <w:color w:val="000000"/>
        </w:rPr>
        <w:t>physical activity</w:t>
      </w:r>
      <w:r w:rsidRPr="00AB0E60">
        <w:rPr>
          <w:rFonts w:cstheme="minorHAnsi"/>
          <w:color w:val="000000"/>
        </w:rPr>
        <w:t xml:space="preserve">. In this webinar we will explore creative ways to manage our expectations and turn our barriers into cues to motivate daily movement.  </w:t>
      </w:r>
    </w:p>
    <w:p w:rsidR="00405F59" w:rsidRDefault="00B823B2" w:rsidP="00DA619A">
      <w:pPr>
        <w:spacing w:before="120" w:after="120" w:line="240" w:lineRule="auto"/>
        <w:rPr>
          <w:rFonts w:cstheme="minorHAnsi"/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-82550</wp:posOffset>
            </wp:positionH>
            <wp:positionV relativeFrom="paragraph">
              <wp:posOffset>256540</wp:posOffset>
            </wp:positionV>
            <wp:extent cx="1003300" cy="840105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nds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853" w:rsidRPr="00D67853" w:rsidRDefault="00D67853" w:rsidP="00DA619A">
      <w:pPr>
        <w:spacing w:before="120" w:after="120" w:line="240" w:lineRule="auto"/>
        <w:rPr>
          <w:rFonts w:cstheme="minorHAnsi"/>
          <w:b/>
          <w:noProof/>
        </w:rPr>
      </w:pPr>
      <w:r w:rsidRPr="00D67853">
        <w:rPr>
          <w:rFonts w:cstheme="minorHAnsi"/>
          <w:b/>
          <w:noProof/>
        </w:rPr>
        <w:t>Join the Fitness Program</w:t>
      </w:r>
      <w:r>
        <w:rPr>
          <w:rFonts w:cstheme="minorHAnsi"/>
          <w:b/>
          <w:noProof/>
        </w:rPr>
        <w:t>!</w:t>
      </w:r>
      <w:r w:rsidRPr="00D67853">
        <w:rPr>
          <w:rFonts w:cstheme="minorHAnsi"/>
          <w:b/>
          <w:noProof/>
        </w:rPr>
        <w:t xml:space="preserve"> </w:t>
      </w:r>
      <w:r w:rsidRPr="00B823B2">
        <w:rPr>
          <w:rFonts w:cstheme="minorHAnsi"/>
          <w:noProof/>
        </w:rPr>
        <w:t xml:space="preserve">Use the code </w:t>
      </w:r>
      <w:r w:rsidRPr="00B823B2">
        <w:rPr>
          <w:rFonts w:cstheme="minorHAnsi"/>
          <w:b/>
          <w:noProof/>
        </w:rPr>
        <w:t>JULYFIT2023</w:t>
      </w:r>
      <w:r w:rsidRPr="00B823B2">
        <w:rPr>
          <w:rFonts w:cstheme="minorHAnsi"/>
          <w:noProof/>
        </w:rPr>
        <w:t xml:space="preserve"> to waive the enrollment fee</w:t>
      </w:r>
      <w:r w:rsidR="00B823B2">
        <w:rPr>
          <w:rFonts w:cstheme="minorHAnsi"/>
          <w:noProof/>
        </w:rPr>
        <w:t xml:space="preserve"> during the month of July</w:t>
      </w:r>
      <w:r w:rsidRPr="00B823B2">
        <w:rPr>
          <w:rFonts w:cstheme="minorHAnsi"/>
          <w:noProof/>
        </w:rPr>
        <w:t>.</w:t>
      </w:r>
      <w:r w:rsidRPr="00D67853">
        <w:rPr>
          <w:rFonts w:cstheme="minorHAnsi"/>
          <w:b/>
          <w:noProof/>
        </w:rPr>
        <w:t xml:space="preserve"> </w:t>
      </w:r>
      <w:hyperlink r:id="rId7" w:history="1">
        <w:r w:rsidRPr="00DB3E25">
          <w:rPr>
            <w:rStyle w:val="Hyperlink"/>
            <w:rFonts w:cstheme="minorHAnsi"/>
            <w:shd w:val="clear" w:color="auto" w:fill="FFFFFF"/>
          </w:rPr>
          <w:t>The Fitness Program</w:t>
        </w:r>
      </w:hyperlink>
      <w:r w:rsidRPr="00D67853">
        <w:rPr>
          <w:rFonts w:cstheme="minorHAnsi"/>
          <w:color w:val="505050"/>
          <w:shd w:val="clear" w:color="auto" w:fill="FFFFFF"/>
        </w:rPr>
        <w:t xml:space="preserve"> gives HealthSelect</w:t>
      </w:r>
      <w:r w:rsidR="005C2C1D" w:rsidRPr="00195176">
        <w:rPr>
          <w:rFonts w:cstheme="minorHAnsi"/>
          <w:color w:val="505050"/>
          <w:shd w:val="clear" w:color="auto" w:fill="FFFFFF"/>
          <w:vertAlign w:val="superscript"/>
        </w:rPr>
        <w:t>SM</w:t>
      </w:r>
      <w:r w:rsidRPr="00D67853">
        <w:rPr>
          <w:rFonts w:cstheme="minorHAnsi"/>
          <w:color w:val="505050"/>
          <w:shd w:val="clear" w:color="auto" w:fill="FFFFFF"/>
        </w:rPr>
        <w:t xml:space="preserve"> participants and covered dependents (age 16 and older) access to a network of </w:t>
      </w:r>
      <w:r w:rsidR="0047111F">
        <w:rPr>
          <w:rFonts w:cstheme="minorHAnsi"/>
          <w:color w:val="505050"/>
          <w:shd w:val="clear" w:color="auto" w:fill="FFFFFF"/>
        </w:rPr>
        <w:t xml:space="preserve">fitness </w:t>
      </w:r>
      <w:r w:rsidRPr="00D67853">
        <w:rPr>
          <w:rFonts w:cstheme="minorHAnsi"/>
          <w:color w:val="505050"/>
          <w:shd w:val="clear" w:color="auto" w:fill="FFFFFF"/>
        </w:rPr>
        <w:t>facilities. The digital only option lets you stay active from the comfort of your own home.</w:t>
      </w:r>
      <w:hyperlink r:id="rId8" w:history="1"/>
      <w:r w:rsidRPr="00D67853">
        <w:rPr>
          <w:rFonts w:cstheme="minorHAnsi"/>
          <w:color w:val="505050"/>
          <w:shd w:val="clear" w:color="auto" w:fill="FFFFFF"/>
        </w:rPr>
        <w:t xml:space="preserve"> </w:t>
      </w:r>
    </w:p>
    <w:p w:rsidR="00D67853" w:rsidRDefault="00EC1054" w:rsidP="00DA619A">
      <w:pPr>
        <w:spacing w:before="120" w:after="120" w:line="240" w:lineRule="auto"/>
        <w:rPr>
          <w:rFonts w:cstheme="minorHAnsi"/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-69850</wp:posOffset>
            </wp:positionH>
            <wp:positionV relativeFrom="paragraph">
              <wp:posOffset>159385</wp:posOffset>
            </wp:positionV>
            <wp:extent cx="952500" cy="8572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 Day Challeng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r="6250" b="9375"/>
                    <a:stretch/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11F" w:rsidRDefault="0047111F" w:rsidP="00887305">
      <w:pPr>
        <w:spacing w:before="120" w:after="120" w:line="240" w:lineRule="auto"/>
        <w:rPr>
          <w:noProof/>
        </w:rPr>
      </w:pPr>
      <w:r w:rsidRPr="0047111F">
        <w:rPr>
          <w:b/>
          <w:noProof/>
        </w:rPr>
        <w:t>21-Day Fitness Challenge</w:t>
      </w:r>
      <w:r>
        <w:rPr>
          <w:noProof/>
        </w:rPr>
        <w:t xml:space="preserve"> From July 10-30 participate in virtual fitness offerings, during each class we will get a “CODE WORD” you will use to log your attendance. B</w:t>
      </w:r>
      <w:r w:rsidR="005C2C1D">
        <w:rPr>
          <w:noProof/>
        </w:rPr>
        <w:t xml:space="preserve">lue Cross and </w:t>
      </w:r>
      <w:r>
        <w:rPr>
          <w:noProof/>
        </w:rPr>
        <w:t>B</w:t>
      </w:r>
      <w:r w:rsidR="005C2C1D">
        <w:rPr>
          <w:noProof/>
        </w:rPr>
        <w:t>lue Shield of Texas</w:t>
      </w:r>
      <w:r w:rsidR="004D2B3B">
        <w:rPr>
          <w:noProof/>
        </w:rPr>
        <w:t xml:space="preserve"> (BCBSTX)</w:t>
      </w:r>
      <w:r>
        <w:rPr>
          <w:noProof/>
        </w:rPr>
        <w:t xml:space="preserve"> will provide prizes to top participants! Check out the </w:t>
      </w:r>
      <w:hyperlink r:id="rId10" w:history="1">
        <w:r w:rsidR="00987271" w:rsidRPr="00987271">
          <w:rPr>
            <w:rStyle w:val="Hyperlink"/>
            <w:noProof/>
          </w:rPr>
          <w:t>Virtual Fitness Calendar</w:t>
        </w:r>
      </w:hyperlink>
      <w:r w:rsidR="00987271">
        <w:rPr>
          <w:noProof/>
        </w:rPr>
        <w:t xml:space="preserve"> to get started</w:t>
      </w:r>
      <w:r>
        <w:rPr>
          <w:noProof/>
        </w:rPr>
        <w:t xml:space="preserve">. No registration required! </w:t>
      </w:r>
    </w:p>
    <w:p w:rsidR="0047111F" w:rsidRDefault="00B823B2" w:rsidP="00887305">
      <w:pPr>
        <w:spacing w:before="120" w:after="120" w:line="240" w:lineRule="auto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-69850</wp:posOffset>
            </wp:positionH>
            <wp:positionV relativeFrom="paragraph">
              <wp:posOffset>252730</wp:posOffset>
            </wp:positionV>
            <wp:extent cx="1009650" cy="82423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tnes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41" b="3135"/>
                    <a:stretch/>
                  </pic:blipFill>
                  <pic:spPr bwMode="auto">
                    <a:xfrm>
                      <a:off x="0" y="0"/>
                      <a:ext cx="1009650" cy="82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305" w:rsidRDefault="00D67853" w:rsidP="00887305">
      <w:pPr>
        <w:spacing w:before="120" w:after="120" w:line="240" w:lineRule="auto"/>
        <w:rPr>
          <w:rFonts w:eastAsia="Arial" w:cstheme="minorHAnsi"/>
          <w:color w:val="000000" w:themeColor="text1"/>
        </w:rPr>
      </w:pPr>
      <w:r w:rsidRPr="008E66F0">
        <w:rPr>
          <w:b/>
          <w:noProof/>
        </w:rPr>
        <w:t>Fitness &amp; Nutrition Connect Community Calls</w:t>
      </w:r>
      <w:r>
        <w:rPr>
          <w:noProof/>
        </w:rPr>
        <w:t xml:space="preserve"> Join the BCBSTX wellness team for 15- minute check-in</w:t>
      </w:r>
      <w:r w:rsidR="004D2B3B">
        <w:rPr>
          <w:noProof/>
        </w:rPr>
        <w:t>s</w:t>
      </w:r>
      <w:r>
        <w:rPr>
          <w:noProof/>
        </w:rPr>
        <w:t xml:space="preserve"> to connect with others and engage in a lively wellness discussion on a wellness topic. Check out the full schedule of events</w:t>
      </w:r>
      <w:r w:rsidR="008E66F0">
        <w:rPr>
          <w:noProof/>
        </w:rPr>
        <w:t xml:space="preserve"> and register for sessions through the </w:t>
      </w:r>
      <w:hyperlink r:id="rId12" w:history="1">
        <w:r w:rsidR="008E66F0" w:rsidRPr="00F0023B">
          <w:rPr>
            <w:rStyle w:val="Hyperlink"/>
            <w:noProof/>
          </w:rPr>
          <w:t>ERS Wellness Events Calendar</w:t>
        </w:r>
      </w:hyperlink>
      <w:r w:rsidR="004D2B3B">
        <w:rPr>
          <w:rStyle w:val="Hyperlink"/>
          <w:noProof/>
        </w:rPr>
        <w:t>.</w:t>
      </w:r>
    </w:p>
    <w:p w:rsidR="007F403C" w:rsidRDefault="007F403C" w:rsidP="00AC072B"/>
    <w:p w:rsidR="00831EAE" w:rsidRPr="00537A6E" w:rsidRDefault="00987271" w:rsidP="00537A6E">
      <w:pPr>
        <w:rPr>
          <w:rFonts w:cstheme="minorHAnsi"/>
        </w:rPr>
      </w:pPr>
      <w:r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48260</wp:posOffset>
            </wp:positionV>
            <wp:extent cx="1028700" cy="8623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ds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6E" w:rsidRPr="00537A6E">
        <w:rPr>
          <w:rFonts w:cstheme="minorHAnsi"/>
          <w:b/>
          <w:color w:val="000000"/>
        </w:rPr>
        <w:t>Creative Ways to Move with Holly Cuozzo, MS</w:t>
      </w:r>
      <w:r w:rsidR="001D6FCE" w:rsidRPr="00537A6E">
        <w:rPr>
          <w:rFonts w:cstheme="minorHAnsi"/>
          <w:b/>
          <w:color w:val="000000"/>
        </w:rPr>
        <w:t xml:space="preserve">. </w:t>
      </w:r>
      <w:r w:rsidR="00537A6E" w:rsidRPr="00537A6E">
        <w:rPr>
          <w:rFonts w:cstheme="minorHAnsi"/>
          <w:b/>
          <w:color w:val="000000"/>
        </w:rPr>
        <w:t xml:space="preserve"> </w:t>
      </w:r>
      <w:r w:rsidR="00537A6E" w:rsidRPr="00537A6E">
        <w:rPr>
          <w:rFonts w:cstheme="minorHAnsi"/>
          <w:color w:val="000000"/>
        </w:rPr>
        <w:t>Join us on July 20</w:t>
      </w:r>
      <w:r w:rsidR="004D2B3B">
        <w:rPr>
          <w:rFonts w:cstheme="minorHAnsi"/>
          <w:color w:val="000000"/>
        </w:rPr>
        <w:t>th</w:t>
      </w:r>
      <w:r w:rsidR="00537A6E" w:rsidRPr="00537A6E">
        <w:rPr>
          <w:rFonts w:cstheme="minorHAnsi"/>
          <w:color w:val="000000"/>
        </w:rPr>
        <w:t xml:space="preserve"> </w:t>
      </w:r>
      <w:r w:rsidR="006A4259" w:rsidRPr="00537A6E">
        <w:rPr>
          <w:rFonts w:cstheme="minorHAnsi"/>
          <w:color w:val="000000"/>
        </w:rPr>
        <w:t>from 10-11 a.m. CT</w:t>
      </w:r>
      <w:r w:rsidR="006A4259" w:rsidRPr="00537A6E">
        <w:rPr>
          <w:rFonts w:cstheme="minorHAnsi"/>
          <w:b/>
          <w:color w:val="000000"/>
        </w:rPr>
        <w:t xml:space="preserve"> </w:t>
      </w:r>
      <w:r w:rsidR="00537A6E" w:rsidRPr="00537A6E">
        <w:rPr>
          <w:rStyle w:val="Strong"/>
          <w:rFonts w:cstheme="minorHAnsi"/>
          <w:b w:val="0"/>
          <w:color w:val="000000"/>
        </w:rPr>
        <w:t xml:space="preserve">to </w:t>
      </w:r>
      <w:hyperlink r:id="rId14" w:history="1">
        <w:r w:rsidR="00537A6E" w:rsidRPr="004D2B3B">
          <w:rPr>
            <w:rStyle w:val="Hyperlink"/>
            <w:rFonts w:cstheme="minorHAnsi"/>
          </w:rPr>
          <w:t>learn tips and tricks</w:t>
        </w:r>
      </w:hyperlink>
      <w:r w:rsidR="00537A6E" w:rsidRPr="00537A6E">
        <w:rPr>
          <w:rStyle w:val="Strong"/>
          <w:rFonts w:cstheme="minorHAnsi"/>
          <w:b w:val="0"/>
          <w:color w:val="000000"/>
        </w:rPr>
        <w:t xml:space="preserve"> to build creative outdoor workouts. Holly Cuozzo of the Texas D</w:t>
      </w:r>
      <w:r w:rsidR="004D2B3B">
        <w:rPr>
          <w:rStyle w:val="Strong"/>
          <w:rFonts w:cstheme="minorHAnsi"/>
          <w:b w:val="0"/>
          <w:color w:val="000000"/>
        </w:rPr>
        <w:t xml:space="preserve">epartment of </w:t>
      </w:r>
      <w:r w:rsidR="00537A6E" w:rsidRPr="00537A6E">
        <w:rPr>
          <w:rStyle w:val="Strong"/>
          <w:rFonts w:cstheme="minorHAnsi"/>
          <w:b w:val="0"/>
          <w:color w:val="000000"/>
        </w:rPr>
        <w:t>P</w:t>
      </w:r>
      <w:r w:rsidR="004D2B3B">
        <w:rPr>
          <w:rStyle w:val="Strong"/>
          <w:rFonts w:cstheme="minorHAnsi"/>
          <w:b w:val="0"/>
          <w:color w:val="000000"/>
        </w:rPr>
        <w:t xml:space="preserve">ublic </w:t>
      </w:r>
      <w:r w:rsidR="00537A6E" w:rsidRPr="00537A6E">
        <w:rPr>
          <w:rStyle w:val="Strong"/>
          <w:rFonts w:cstheme="minorHAnsi"/>
          <w:b w:val="0"/>
          <w:color w:val="000000"/>
        </w:rPr>
        <w:t>S</w:t>
      </w:r>
      <w:r w:rsidR="004D2B3B">
        <w:rPr>
          <w:rStyle w:val="Strong"/>
          <w:rFonts w:cstheme="minorHAnsi"/>
          <w:b w:val="0"/>
          <w:color w:val="000000"/>
        </w:rPr>
        <w:t>afety</w:t>
      </w:r>
      <w:r w:rsidR="00537A6E" w:rsidRPr="00537A6E">
        <w:rPr>
          <w:rStyle w:val="Strong"/>
          <w:rFonts w:cstheme="minorHAnsi"/>
          <w:b w:val="0"/>
          <w:color w:val="000000"/>
        </w:rPr>
        <w:t xml:space="preserve"> Fitness Wellness team will share princ</w:t>
      </w:r>
      <w:r w:rsidR="00537A6E">
        <w:rPr>
          <w:rStyle w:val="Strong"/>
          <w:rFonts w:eastAsiaTheme="majorEastAsia" w:cstheme="minorHAnsi"/>
          <w:b w:val="0"/>
          <w:color w:val="000000"/>
        </w:rPr>
        <w:t>iples of exercise, fun ways to add</w:t>
      </w:r>
      <w:r w:rsidR="00537A6E" w:rsidRPr="00537A6E">
        <w:rPr>
          <w:rStyle w:val="Strong"/>
          <w:rFonts w:cstheme="minorHAnsi"/>
          <w:b w:val="0"/>
          <w:color w:val="000000"/>
        </w:rPr>
        <w:t xml:space="preserve"> playground equipment into your programming, safety considerations and creative ways to exercise in the great outdoors.</w:t>
      </w:r>
      <w:r w:rsidR="00537A6E">
        <w:rPr>
          <w:rStyle w:val="Strong"/>
          <w:rFonts w:eastAsiaTheme="majorEastAsia" w:cstheme="minorHAnsi"/>
          <w:b w:val="0"/>
          <w:color w:val="000000"/>
        </w:rPr>
        <w:t xml:space="preserve"> </w:t>
      </w:r>
      <w:hyperlink r:id="rId15" w:history="1"/>
      <w:r w:rsidR="00537A6E">
        <w:rPr>
          <w:rStyle w:val="Strong"/>
          <w:rFonts w:eastAsiaTheme="majorEastAsia" w:cstheme="minorHAnsi"/>
          <w:b w:val="0"/>
          <w:color w:val="000000"/>
        </w:rPr>
        <w:t xml:space="preserve"> </w:t>
      </w:r>
      <w:r w:rsidR="001D6FCE" w:rsidRPr="00537A6E">
        <w:rPr>
          <w:rFonts w:cstheme="minorHAnsi"/>
        </w:rPr>
        <w:br/>
      </w:r>
    </w:p>
    <w:p w:rsidR="00831EAE" w:rsidRPr="000023A1" w:rsidRDefault="00831EAE" w:rsidP="00BE2380"/>
    <w:sectPr w:rsidR="00831EAE" w:rsidRPr="0000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2B"/>
    <w:rsid w:val="000023A1"/>
    <w:rsid w:val="00003DB3"/>
    <w:rsid w:val="000621B8"/>
    <w:rsid w:val="00195176"/>
    <w:rsid w:val="001D6FCE"/>
    <w:rsid w:val="00235854"/>
    <w:rsid w:val="002D6243"/>
    <w:rsid w:val="002E40EB"/>
    <w:rsid w:val="00405F59"/>
    <w:rsid w:val="004629E6"/>
    <w:rsid w:val="0047111F"/>
    <w:rsid w:val="004D2B3B"/>
    <w:rsid w:val="004F17AD"/>
    <w:rsid w:val="00537A6E"/>
    <w:rsid w:val="005C2C1D"/>
    <w:rsid w:val="005D76BC"/>
    <w:rsid w:val="00671788"/>
    <w:rsid w:val="006A4259"/>
    <w:rsid w:val="006A4787"/>
    <w:rsid w:val="006A5FB0"/>
    <w:rsid w:val="006F5EC7"/>
    <w:rsid w:val="007537A4"/>
    <w:rsid w:val="007F403C"/>
    <w:rsid w:val="00822DA3"/>
    <w:rsid w:val="008274A7"/>
    <w:rsid w:val="00831EAE"/>
    <w:rsid w:val="00860C05"/>
    <w:rsid w:val="00887305"/>
    <w:rsid w:val="008B6C05"/>
    <w:rsid w:val="008E66F0"/>
    <w:rsid w:val="00934F25"/>
    <w:rsid w:val="00987271"/>
    <w:rsid w:val="00AB0E60"/>
    <w:rsid w:val="00AC072B"/>
    <w:rsid w:val="00AD7031"/>
    <w:rsid w:val="00B823B2"/>
    <w:rsid w:val="00BB6A04"/>
    <w:rsid w:val="00BE2380"/>
    <w:rsid w:val="00BE4AC8"/>
    <w:rsid w:val="00D17805"/>
    <w:rsid w:val="00D67853"/>
    <w:rsid w:val="00DA619A"/>
    <w:rsid w:val="00DB3E25"/>
    <w:rsid w:val="00E4531D"/>
    <w:rsid w:val="00E7095E"/>
    <w:rsid w:val="00EC1054"/>
    <w:rsid w:val="00EE5813"/>
    <w:rsid w:val="00F0023B"/>
    <w:rsid w:val="00F565FE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C7D4"/>
  <w15:chartTrackingRefBased/>
  <w15:docId w15:val="{68D203ED-9C20-43CB-8CDF-61C6436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C07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61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23A1"/>
    <w:rPr>
      <w:color w:val="954F72" w:themeColor="followedHyperlink"/>
      <w:u w:val="single"/>
    </w:rPr>
  </w:style>
  <w:style w:type="paragraph" w:customStyle="1" w:styleId="firstp">
    <w:name w:val="firstp"/>
    <w:basedOn w:val="Normal"/>
    <w:rsid w:val="0083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select.bcbstx.com/health-and-wellness-incentives/fitness-program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healthselect.bcbstx.com/health-and-wellness-incentives/fitness-program" TargetMode="External"/><Relationship Id="rId12" Type="http://schemas.openxmlformats.org/officeDocument/2006/relationships/hyperlink" Target="https://ers.texas.gov/Event-Calendars/Wellness-Even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register.gotowebinar.com/register/8947303790492140635" TargetMode="External"/><Relationship Id="rId15" Type="http://schemas.openxmlformats.org/officeDocument/2006/relationships/hyperlink" Target="https://attendee.gotowebinar.com/register/1974114185718236247" TargetMode="External"/><Relationship Id="rId10" Type="http://schemas.openxmlformats.org/officeDocument/2006/relationships/hyperlink" Target="http://wellness.texas.gov/Challenge.ht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register.gotowebinar.com/register/1974114185718236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2023-06-25T12:49:00Z</dcterms:created>
  <dcterms:modified xsi:type="dcterms:W3CDTF">2023-06-30T12:14:00Z</dcterms:modified>
</cp:coreProperties>
</file>