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2B" w:rsidRPr="00EB48E6" w:rsidRDefault="00BE3DC4" w:rsidP="00AC072B">
      <w:pPr>
        <w:pStyle w:val="Title"/>
        <w:rPr>
          <w:sz w:val="48"/>
          <w:szCs w:val="48"/>
        </w:rPr>
      </w:pPr>
      <w:r w:rsidRPr="00EB48E6">
        <w:rPr>
          <w:sz w:val="48"/>
          <w:szCs w:val="48"/>
        </w:rPr>
        <w:t xml:space="preserve">September </w:t>
      </w:r>
      <w:r w:rsidR="00E7095E" w:rsidRPr="00EB48E6">
        <w:rPr>
          <w:sz w:val="48"/>
          <w:szCs w:val="48"/>
        </w:rPr>
        <w:t>2</w:t>
      </w:r>
      <w:r w:rsidR="00AC072B" w:rsidRPr="00EB48E6">
        <w:rPr>
          <w:sz w:val="48"/>
          <w:szCs w:val="48"/>
        </w:rPr>
        <w:t xml:space="preserve">023 Newsletter: </w:t>
      </w:r>
    </w:p>
    <w:p w:rsidR="00AC072B" w:rsidRDefault="00BE3DC4" w:rsidP="00AC072B">
      <w:pPr>
        <w:pStyle w:val="Title"/>
        <w:rPr>
          <w:sz w:val="48"/>
          <w:szCs w:val="48"/>
        </w:rPr>
      </w:pPr>
      <w:r w:rsidRPr="00EB48E6">
        <w:rPr>
          <w:sz w:val="48"/>
          <w:szCs w:val="48"/>
        </w:rPr>
        <w:t>Boost your Brain Health</w:t>
      </w:r>
    </w:p>
    <w:p w:rsidR="00EB48E6" w:rsidRPr="00EB48E6" w:rsidRDefault="00EB48E6" w:rsidP="00EB48E6"/>
    <w:p w:rsidR="00BE3DC4" w:rsidRDefault="00BE3DC4" w:rsidP="00BE3DC4">
      <w:r>
        <w:t xml:space="preserve">This month, we're putting the spotlight on </w:t>
      </w:r>
      <w:r w:rsidR="00463B0F">
        <w:t>b</w:t>
      </w:r>
      <w:r>
        <w:t xml:space="preserve">rain </w:t>
      </w:r>
      <w:r w:rsidR="00463B0F">
        <w:t>h</w:t>
      </w:r>
      <w:r>
        <w:t xml:space="preserve">ealth – a </w:t>
      </w:r>
      <w:r w:rsidR="00496E43">
        <w:t>vital</w:t>
      </w:r>
      <w:r>
        <w:t xml:space="preserve"> aspect of our overall well-being.</w:t>
      </w:r>
      <w:r w:rsidR="007C27CC">
        <w:t xml:space="preserve"> D</w:t>
      </w:r>
      <w:r w:rsidR="0070321A">
        <w:t xml:space="preserve">iscover </w:t>
      </w:r>
      <w:r>
        <w:t xml:space="preserve">valuable insights, engaging events, and practical resources that will help you enhance your </w:t>
      </w:r>
      <w:r w:rsidR="0070321A">
        <w:t xml:space="preserve">brain and overall health! </w:t>
      </w:r>
    </w:p>
    <w:p w:rsidR="0070321A" w:rsidRDefault="004A2FF2" w:rsidP="0070321A">
      <w:r>
        <w:rPr>
          <w:b/>
        </w:rPr>
        <w:t xml:space="preserve">More Health, More WELLTH! </w:t>
      </w:r>
      <w:r w:rsidRPr="004A2FF2">
        <w:t xml:space="preserve">Getting your finances in order can improve your overall health! </w:t>
      </w:r>
      <w:r w:rsidR="0070321A" w:rsidRPr="00EA4D90">
        <w:rPr>
          <w:noProof/>
        </w:rPr>
        <w:drawing>
          <wp:anchor distT="0" distB="0" distL="114300" distR="114300" simplePos="0" relativeHeight="251664384" behindDoc="0" locked="0" layoutInCell="1" allowOverlap="1" wp14:anchorId="5232F2E5" wp14:editId="079D255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25525" cy="85979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21A" w:rsidRPr="00EA4D90">
        <w:rPr>
          <w:rFonts w:cstheme="minorHAnsi"/>
          <w:noProof/>
          <w:color w:val="000000"/>
        </w:rPr>
        <w:t xml:space="preserve">Sign up to </w:t>
      </w:r>
      <w:r w:rsidR="0070321A" w:rsidRPr="00EA4D90">
        <w:rPr>
          <w:rFonts w:cstheme="minorHAnsi"/>
          <w:noProof/>
        </w:rPr>
        <w:t>be a part of</w:t>
      </w:r>
      <w:r w:rsidR="0070321A" w:rsidRPr="00EA4D90">
        <w:rPr>
          <w:rFonts w:cstheme="minorHAnsi"/>
        </w:rPr>
        <w:t xml:space="preserve"> “More Health, More W</w:t>
      </w:r>
      <w:r w:rsidR="00EB48E6" w:rsidRPr="00EA4D90">
        <w:rPr>
          <w:rFonts w:cstheme="minorHAnsi"/>
        </w:rPr>
        <w:t>ELLTH</w:t>
      </w:r>
      <w:r w:rsidR="0070321A" w:rsidRPr="00EA4D90">
        <w:rPr>
          <w:rFonts w:cstheme="minorHAnsi"/>
          <w:color w:val="000000"/>
        </w:rPr>
        <w:t xml:space="preserve">,” </w:t>
      </w:r>
      <w:r w:rsidR="000457E9" w:rsidRPr="00EA4D90">
        <w:rPr>
          <w:rFonts w:cstheme="minorHAnsi"/>
          <w:color w:val="000000"/>
        </w:rPr>
        <w:t>a</w:t>
      </w:r>
      <w:r w:rsidR="0070321A" w:rsidRPr="00EA4D90">
        <w:rPr>
          <w:rFonts w:cstheme="minorHAnsi"/>
          <w:color w:val="000000"/>
        </w:rPr>
        <w:t xml:space="preserve"> </w:t>
      </w:r>
      <w:r w:rsidR="007C27CC" w:rsidRPr="00EA4D90">
        <w:rPr>
          <w:rFonts w:cstheme="minorHAnsi"/>
          <w:color w:val="000000"/>
        </w:rPr>
        <w:t>four</w:t>
      </w:r>
      <w:r w:rsidR="0070321A" w:rsidRPr="00EA4D90">
        <w:rPr>
          <w:rFonts w:cstheme="minorHAnsi"/>
          <w:color w:val="000000"/>
        </w:rPr>
        <w:t>-week financial wellness campaign s</w:t>
      </w:r>
      <w:r w:rsidR="0070321A" w:rsidRPr="004A2FF2">
        <w:t xml:space="preserve">tarting </w:t>
      </w:r>
      <w:r w:rsidR="00EA4D90">
        <w:rPr>
          <w:rStyle w:val="Strong"/>
          <w:b w:val="0"/>
        </w:rPr>
        <w:t>Sept. 18</w:t>
      </w:r>
      <w:r w:rsidR="0070321A" w:rsidRPr="00EA4D90">
        <w:rPr>
          <w:rStyle w:val="Strong"/>
          <w:b w:val="0"/>
        </w:rPr>
        <w:t>.</w:t>
      </w:r>
      <w:r w:rsidR="0070321A">
        <w:rPr>
          <w:rStyle w:val="Strong"/>
        </w:rPr>
        <w:t xml:space="preserve"> </w:t>
      </w:r>
      <w:r w:rsidR="0070321A">
        <w:t xml:space="preserve">Over the course of four weeks, we'll guide you through practical strategies to improve your </w:t>
      </w:r>
      <w:r>
        <w:t xml:space="preserve">financial </w:t>
      </w:r>
      <w:r w:rsidR="0070321A">
        <w:t>well-being.</w:t>
      </w:r>
      <w:r>
        <w:t xml:space="preserve"> </w:t>
      </w:r>
      <w:r w:rsidR="0070321A">
        <w:t xml:space="preserve">Information will be sent to you via email, text or both! Text TXERS </w:t>
      </w:r>
      <w:proofErr w:type="spellStart"/>
      <w:r w:rsidR="0070321A">
        <w:t>Wellth</w:t>
      </w:r>
      <w:proofErr w:type="spellEnd"/>
      <w:r w:rsidR="0070321A">
        <w:t xml:space="preserve"> to </w:t>
      </w:r>
      <w:r w:rsidR="000457E9">
        <w:t xml:space="preserve">468-311 to subscribe! </w:t>
      </w:r>
    </w:p>
    <w:p w:rsidR="00496E43" w:rsidRDefault="00496E43" w:rsidP="00496E43">
      <w:pPr>
        <w:spacing w:before="120" w:after="120" w:line="240" w:lineRule="auto"/>
        <w:rPr>
          <w:rFonts w:eastAsia="Arial" w:cstheme="minorHAnsi"/>
          <w:color w:val="000000" w:themeColor="text1"/>
        </w:rPr>
      </w:pPr>
      <w:r w:rsidRPr="00630104">
        <w:rPr>
          <w:noProof/>
        </w:rPr>
        <w:drawing>
          <wp:anchor distT="0" distB="0" distL="114300" distR="114300" simplePos="0" relativeHeight="251666432" behindDoc="0" locked="0" layoutInCell="1" allowOverlap="1" wp14:anchorId="32AF4963" wp14:editId="099F2453">
            <wp:simplePos x="0" y="0"/>
            <wp:positionH relativeFrom="margin">
              <wp:posOffset>22225</wp:posOffset>
            </wp:positionH>
            <wp:positionV relativeFrom="paragraph">
              <wp:posOffset>46990</wp:posOffset>
            </wp:positionV>
            <wp:extent cx="1047750" cy="8242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tnes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41" b="3135"/>
                    <a:stretch/>
                  </pic:blipFill>
                  <pic:spPr bwMode="auto">
                    <a:xfrm>
                      <a:off x="0" y="0"/>
                      <a:ext cx="1047750" cy="82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Boost </w:t>
      </w:r>
      <w:r w:rsidR="007C27CC">
        <w:rPr>
          <w:b/>
          <w:noProof/>
        </w:rPr>
        <w:t>your b</w:t>
      </w:r>
      <w:r>
        <w:rPr>
          <w:b/>
          <w:noProof/>
        </w:rPr>
        <w:t>rain</w:t>
      </w:r>
      <w:r w:rsidR="004212ED">
        <w:rPr>
          <w:b/>
          <w:noProof/>
        </w:rPr>
        <w:t>’s</w:t>
      </w:r>
      <w:r>
        <w:rPr>
          <w:b/>
          <w:noProof/>
        </w:rPr>
        <w:t xml:space="preserve"> </w:t>
      </w:r>
      <w:r w:rsidR="007C27CC">
        <w:rPr>
          <w:b/>
          <w:noProof/>
        </w:rPr>
        <w:t>h</w:t>
      </w:r>
      <w:r>
        <w:rPr>
          <w:b/>
          <w:noProof/>
        </w:rPr>
        <w:t>ealth</w:t>
      </w:r>
      <w:r w:rsidR="007C27CC">
        <w:rPr>
          <w:b/>
          <w:noProof/>
        </w:rPr>
        <w:t xml:space="preserve"> with exercise</w:t>
      </w:r>
      <w:r>
        <w:rPr>
          <w:b/>
          <w:noProof/>
        </w:rPr>
        <w:t xml:space="preserve">! </w:t>
      </w:r>
      <w:r w:rsidR="007C27CC" w:rsidRPr="00EA4D90">
        <w:rPr>
          <w:noProof/>
        </w:rPr>
        <w:t xml:space="preserve">Join the </w:t>
      </w:r>
      <w:r w:rsidRPr="00EA4D90">
        <w:rPr>
          <w:noProof/>
        </w:rPr>
        <w:t>Fitness Connect Community</w:t>
      </w:r>
      <w:r w:rsidR="00463B0F">
        <w:rPr>
          <w:noProof/>
        </w:rPr>
        <w:t xml:space="preserve"> and the Blue Cross and Blue Shield of Texas (BCBSTX) wellness team,</w:t>
      </w:r>
      <w:r>
        <w:rPr>
          <w:b/>
          <w:noProof/>
        </w:rPr>
        <w:t xml:space="preserve"> </w:t>
      </w:r>
      <w:r>
        <w:rPr>
          <w:noProof/>
        </w:rPr>
        <w:t>Sept</w:t>
      </w:r>
      <w:r w:rsidR="007C27CC">
        <w:rPr>
          <w:noProof/>
        </w:rPr>
        <w:t>.</w:t>
      </w:r>
      <w:r w:rsidR="00EA4D90">
        <w:rPr>
          <w:noProof/>
        </w:rPr>
        <w:t xml:space="preserve"> 12</w:t>
      </w:r>
      <w:r w:rsidR="007C27CC">
        <w:rPr>
          <w:noProof/>
        </w:rPr>
        <w:t>,</w:t>
      </w:r>
      <w:r>
        <w:rPr>
          <w:noProof/>
        </w:rPr>
        <w:t xml:space="preserve"> 10</w:t>
      </w:r>
      <w:r w:rsidR="007C27CC">
        <w:rPr>
          <w:noProof/>
        </w:rPr>
        <w:t xml:space="preserve"> </w:t>
      </w:r>
      <w:r>
        <w:rPr>
          <w:noProof/>
        </w:rPr>
        <w:t>-</w:t>
      </w:r>
      <w:r w:rsidR="007C27CC">
        <w:rPr>
          <w:noProof/>
        </w:rPr>
        <w:t xml:space="preserve"> </w:t>
      </w:r>
      <w:r>
        <w:rPr>
          <w:noProof/>
        </w:rPr>
        <w:t>10:15 a.m. CT</w:t>
      </w:r>
      <w:r w:rsidR="00463B0F">
        <w:rPr>
          <w:noProof/>
        </w:rPr>
        <w:t>,</w:t>
      </w:r>
      <w:r w:rsidR="008862FA">
        <w:rPr>
          <w:noProof/>
        </w:rPr>
        <w:t xml:space="preserve"> </w:t>
      </w:r>
      <w:r>
        <w:rPr>
          <w:noProof/>
        </w:rPr>
        <w:t xml:space="preserve">for a 15-minute check-in </w:t>
      </w:r>
      <w:r w:rsidR="007C27CC">
        <w:rPr>
          <w:noProof/>
        </w:rPr>
        <w:t>and</w:t>
      </w:r>
      <w:r>
        <w:rPr>
          <w:noProof/>
        </w:rPr>
        <w:t xml:space="preserve"> </w:t>
      </w:r>
      <w:r w:rsidR="007C27CC">
        <w:rPr>
          <w:noProof/>
        </w:rPr>
        <w:t xml:space="preserve">learn about the different </w:t>
      </w:r>
      <w:r>
        <w:rPr>
          <w:noProof/>
        </w:rPr>
        <w:t xml:space="preserve">ways physical activity can boost your brain health. Check out the full schedule of events and register for sessions through the </w:t>
      </w:r>
      <w:hyperlink r:id="rId8" w:history="1">
        <w:r w:rsidRPr="00F0023B">
          <w:rPr>
            <w:rStyle w:val="Hyperlink"/>
            <w:noProof/>
          </w:rPr>
          <w:t>ERS Wellness Events Calendar</w:t>
        </w:r>
      </w:hyperlink>
      <w:r>
        <w:rPr>
          <w:rStyle w:val="Hyperlink"/>
          <w:noProof/>
        </w:rPr>
        <w:t>.</w:t>
      </w:r>
    </w:p>
    <w:p w:rsidR="00EB48E6" w:rsidRDefault="00EB48E6" w:rsidP="00887305">
      <w:pPr>
        <w:spacing w:before="120" w:after="120" w:line="240" w:lineRule="auto"/>
        <w:rPr>
          <w:b/>
        </w:rPr>
      </w:pPr>
    </w:p>
    <w:p w:rsidR="00496E43" w:rsidRDefault="00496E43" w:rsidP="00887305">
      <w:pPr>
        <w:spacing w:before="120" w:after="120" w:line="240" w:lineRule="auto"/>
      </w:pPr>
      <w:r w:rsidRPr="00496E4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94130F6" wp14:editId="150018AC">
            <wp:simplePos x="0" y="0"/>
            <wp:positionH relativeFrom="margin">
              <wp:posOffset>2540</wp:posOffset>
            </wp:positionH>
            <wp:positionV relativeFrom="paragraph">
              <wp:posOffset>109569</wp:posOffset>
            </wp:positionV>
            <wp:extent cx="1047750" cy="697801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tnes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7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E43">
        <w:rPr>
          <w:b/>
        </w:rPr>
        <w:t xml:space="preserve">Tour the Blue Access for </w:t>
      </w:r>
      <w:proofErr w:type="spellStart"/>
      <w:r w:rsidRPr="00496E43">
        <w:rPr>
          <w:b/>
        </w:rPr>
        <w:t>Members</w:t>
      </w:r>
      <w:r w:rsidR="007C27CC" w:rsidRPr="00EA4D90">
        <w:rPr>
          <w:b/>
          <w:vertAlign w:val="superscript"/>
        </w:rPr>
        <w:t>SM</w:t>
      </w:r>
      <w:proofErr w:type="spellEnd"/>
      <w:r w:rsidRPr="00496E43">
        <w:rPr>
          <w:b/>
        </w:rPr>
        <w:t xml:space="preserve"> Portal</w:t>
      </w:r>
      <w:r w:rsidR="007C27CC">
        <w:rPr>
          <w:b/>
        </w:rPr>
        <w:t>.</w:t>
      </w:r>
      <w:r w:rsidRPr="00496E43">
        <w:rPr>
          <w:b/>
        </w:rPr>
        <w:t xml:space="preserve"> </w:t>
      </w:r>
      <w:r>
        <w:t>Are you getting the most from your health plan benefits? Join the BCBSTX team</w:t>
      </w:r>
      <w:r w:rsidR="00463B0F">
        <w:t>,</w:t>
      </w:r>
      <w:r w:rsidR="007C27CC">
        <w:t xml:space="preserve"> </w:t>
      </w:r>
      <w:r w:rsidR="007C27CC" w:rsidRPr="00EB48E6">
        <w:t>Sep</w:t>
      </w:r>
      <w:r w:rsidR="007C27CC">
        <w:t>t.</w:t>
      </w:r>
      <w:r w:rsidR="007C27CC" w:rsidRPr="00EB48E6">
        <w:t xml:space="preserve"> 19</w:t>
      </w:r>
      <w:r w:rsidR="007C27CC">
        <w:t>,</w:t>
      </w:r>
      <w:r w:rsidR="007C27CC" w:rsidRPr="00EB48E6">
        <w:t xml:space="preserve"> 10</w:t>
      </w:r>
      <w:r w:rsidR="007C27CC">
        <w:t xml:space="preserve"> </w:t>
      </w:r>
      <w:r w:rsidR="007C27CC" w:rsidRPr="00EB48E6">
        <w:t>-</w:t>
      </w:r>
      <w:r w:rsidR="007C27CC">
        <w:t xml:space="preserve"> </w:t>
      </w:r>
      <w:r w:rsidR="007C27CC" w:rsidRPr="00EB48E6">
        <w:t>10:30 a.m. CT</w:t>
      </w:r>
      <w:r w:rsidR="00463B0F">
        <w:t>,</w:t>
      </w:r>
      <w:r w:rsidR="007C27CC">
        <w:t xml:space="preserve"> </w:t>
      </w:r>
      <w:r>
        <w:t xml:space="preserve">for a 30-minute overview </w:t>
      </w:r>
      <w:r w:rsidR="007C27CC">
        <w:t xml:space="preserve">of your </w:t>
      </w:r>
      <w:r>
        <w:t xml:space="preserve">Blue Access for Members portal, the gateway to your health plan benefits! Register through the </w:t>
      </w:r>
      <w:hyperlink r:id="rId10" w:history="1">
        <w:r w:rsidRPr="00496E43">
          <w:rPr>
            <w:rStyle w:val="Hyperlink"/>
          </w:rPr>
          <w:t>ERS Wellness Events Calendar</w:t>
        </w:r>
      </w:hyperlink>
    </w:p>
    <w:p w:rsidR="00496E43" w:rsidRDefault="00496E43" w:rsidP="00887305">
      <w:pPr>
        <w:spacing w:before="120" w:after="120" w:line="240" w:lineRule="auto"/>
        <w:rPr>
          <w:b/>
          <w:noProof/>
        </w:rPr>
      </w:pPr>
    </w:p>
    <w:p w:rsidR="00887305" w:rsidRDefault="003417DF" w:rsidP="00887305">
      <w:pPr>
        <w:spacing w:before="120" w:after="120" w:line="240" w:lineRule="auto"/>
        <w:rPr>
          <w:rStyle w:val="Hyperlink"/>
          <w:noProof/>
        </w:rPr>
      </w:pPr>
      <w:r w:rsidRPr="00496E43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3FBF4704" wp14:editId="281437B3">
            <wp:simplePos x="0" y="0"/>
            <wp:positionH relativeFrom="margin">
              <wp:posOffset>0</wp:posOffset>
            </wp:positionH>
            <wp:positionV relativeFrom="paragraph">
              <wp:posOffset>20320</wp:posOffset>
            </wp:positionV>
            <wp:extent cx="1047750" cy="78549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tnes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2ED">
        <w:rPr>
          <w:b/>
          <w:noProof/>
        </w:rPr>
        <w:t>Healthy eating for a healthy brain</w:t>
      </w:r>
      <w:r w:rsidR="00C6018E">
        <w:rPr>
          <w:b/>
          <w:noProof/>
        </w:rPr>
        <w:t xml:space="preserve">! </w:t>
      </w:r>
      <w:r w:rsidR="008862FA">
        <w:rPr>
          <w:noProof/>
        </w:rPr>
        <w:t xml:space="preserve">Join the </w:t>
      </w:r>
      <w:r w:rsidR="004212ED" w:rsidRPr="00EA4D90">
        <w:rPr>
          <w:noProof/>
        </w:rPr>
        <w:t xml:space="preserve">Nutrition Connect Community and the </w:t>
      </w:r>
      <w:r w:rsidR="008862FA" w:rsidRPr="004212ED">
        <w:rPr>
          <w:noProof/>
        </w:rPr>
        <w:t>BCBSTX wellness</w:t>
      </w:r>
      <w:r w:rsidR="008862FA">
        <w:rPr>
          <w:noProof/>
        </w:rPr>
        <w:t xml:space="preserve"> team</w:t>
      </w:r>
      <w:r w:rsidR="00463B0F">
        <w:rPr>
          <w:noProof/>
        </w:rPr>
        <w:t>,</w:t>
      </w:r>
      <w:r w:rsidR="007C27CC">
        <w:rPr>
          <w:noProof/>
        </w:rPr>
        <w:t xml:space="preserve"> Sept. 26</w:t>
      </w:r>
      <w:r w:rsidR="004212ED">
        <w:rPr>
          <w:noProof/>
        </w:rPr>
        <w:t>,</w:t>
      </w:r>
      <w:r w:rsidR="007C27CC">
        <w:rPr>
          <w:noProof/>
        </w:rPr>
        <w:t xml:space="preserve"> 10</w:t>
      </w:r>
      <w:r w:rsidR="004212ED">
        <w:rPr>
          <w:noProof/>
        </w:rPr>
        <w:t xml:space="preserve"> </w:t>
      </w:r>
      <w:r w:rsidR="007C27CC">
        <w:rPr>
          <w:noProof/>
        </w:rPr>
        <w:t>-</w:t>
      </w:r>
      <w:r w:rsidR="004212ED">
        <w:rPr>
          <w:noProof/>
        </w:rPr>
        <w:t xml:space="preserve"> </w:t>
      </w:r>
      <w:r w:rsidR="007C27CC">
        <w:rPr>
          <w:noProof/>
        </w:rPr>
        <w:t>10:15 a.m. CT</w:t>
      </w:r>
      <w:r w:rsidR="00463B0F">
        <w:rPr>
          <w:noProof/>
        </w:rPr>
        <w:t>,</w:t>
      </w:r>
      <w:r w:rsidR="007C27CC">
        <w:rPr>
          <w:noProof/>
        </w:rPr>
        <w:t xml:space="preserve"> </w:t>
      </w:r>
      <w:r w:rsidR="00516997">
        <w:rPr>
          <w:noProof/>
        </w:rPr>
        <w:t>for 15-</w:t>
      </w:r>
      <w:r w:rsidR="00D67853">
        <w:rPr>
          <w:noProof/>
        </w:rPr>
        <w:t>minute check-in</w:t>
      </w:r>
      <w:r w:rsidR="004D2B3B">
        <w:rPr>
          <w:noProof/>
        </w:rPr>
        <w:t>s</w:t>
      </w:r>
      <w:r w:rsidR="00D67853">
        <w:rPr>
          <w:noProof/>
        </w:rPr>
        <w:t xml:space="preserve"> to connect with others and </w:t>
      </w:r>
      <w:r w:rsidR="00C6018E">
        <w:rPr>
          <w:noProof/>
        </w:rPr>
        <w:t>learn about foods that can boost our brain health</w:t>
      </w:r>
      <w:r w:rsidR="00516997">
        <w:rPr>
          <w:noProof/>
        </w:rPr>
        <w:t>!</w:t>
      </w:r>
      <w:r w:rsidR="00D67853">
        <w:rPr>
          <w:noProof/>
        </w:rPr>
        <w:t xml:space="preserve"> </w:t>
      </w:r>
      <w:r w:rsidR="00C6018E">
        <w:rPr>
          <w:noProof/>
        </w:rPr>
        <w:t>Register for this session</w:t>
      </w:r>
      <w:r w:rsidR="008E66F0">
        <w:rPr>
          <w:noProof/>
        </w:rPr>
        <w:t xml:space="preserve"> through the </w:t>
      </w:r>
      <w:hyperlink r:id="rId12" w:history="1">
        <w:r w:rsidR="008E66F0" w:rsidRPr="00F0023B">
          <w:rPr>
            <w:rStyle w:val="Hyperlink"/>
            <w:noProof/>
          </w:rPr>
          <w:t>ERS Wellness Events Calendar</w:t>
        </w:r>
      </w:hyperlink>
      <w:r w:rsidR="004D2B3B">
        <w:rPr>
          <w:rStyle w:val="Hyperlink"/>
          <w:noProof/>
        </w:rPr>
        <w:t>.</w:t>
      </w:r>
    </w:p>
    <w:p w:rsidR="00C6018E" w:rsidRDefault="00C6018E" w:rsidP="00887305">
      <w:pPr>
        <w:spacing w:before="120" w:after="120" w:line="240" w:lineRule="auto"/>
        <w:rPr>
          <w:rStyle w:val="Hyperlink"/>
          <w:noProof/>
        </w:rPr>
      </w:pPr>
    </w:p>
    <w:p w:rsidR="00EB48E6" w:rsidRDefault="00EB48E6" w:rsidP="00EB48E6">
      <w:pPr>
        <w:rPr>
          <w:noProof/>
        </w:rPr>
      </w:pPr>
      <w:r w:rsidRPr="00330226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3D947E41" wp14:editId="04BC4AF3">
            <wp:simplePos x="0" y="0"/>
            <wp:positionH relativeFrom="margin">
              <wp:posOffset>57150</wp:posOffset>
            </wp:positionH>
            <wp:positionV relativeFrom="paragraph">
              <wp:posOffset>5080</wp:posOffset>
            </wp:positionV>
            <wp:extent cx="1047750" cy="9226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tness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" b="17443"/>
                    <a:stretch/>
                  </pic:blipFill>
                  <pic:spPr bwMode="auto">
                    <a:xfrm>
                      <a:off x="0" y="0"/>
                      <a:ext cx="104775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2ED">
        <w:rPr>
          <w:rFonts w:eastAsia="Arial" w:cstheme="minorHAnsi"/>
          <w:b/>
          <w:color w:val="000000" w:themeColor="text1"/>
        </w:rPr>
        <w:t>“Building Better Brain Health”</w:t>
      </w:r>
      <w:r>
        <w:rPr>
          <w:noProof/>
        </w:rPr>
        <w:t xml:space="preserve"> </w:t>
      </w:r>
      <w:r w:rsidRPr="00330226">
        <w:rPr>
          <w:noProof/>
        </w:rPr>
        <w:t>Our bra</w:t>
      </w:r>
      <w:r>
        <w:rPr>
          <w:noProof/>
        </w:rPr>
        <w:t xml:space="preserve">in has many important functions and </w:t>
      </w:r>
      <w:r w:rsidRPr="00330226">
        <w:rPr>
          <w:noProof/>
        </w:rPr>
        <w:t xml:space="preserve">is responsible for how we interact with the world around us.  Our brains age, just like the rest of our body. </w:t>
      </w:r>
      <w:r w:rsidR="004212ED">
        <w:rPr>
          <w:noProof/>
        </w:rPr>
        <w:t xml:space="preserve">Join ERS Wellness Consultant Valerie Johnson </w:t>
      </w:r>
      <w:r w:rsidR="000238C5">
        <w:rPr>
          <w:noProof/>
        </w:rPr>
        <w:t xml:space="preserve">for this </w:t>
      </w:r>
      <w:r w:rsidR="000238C5" w:rsidRPr="000238C5">
        <w:rPr>
          <w:rFonts w:eastAsia="Arial" w:cstheme="minorHAnsi"/>
          <w:color w:val="000000" w:themeColor="text1"/>
        </w:rPr>
        <w:t>webinar</w:t>
      </w:r>
      <w:r w:rsidR="004212ED" w:rsidRPr="000238C5">
        <w:rPr>
          <w:rFonts w:eastAsia="Arial" w:cstheme="minorHAnsi"/>
          <w:color w:val="000000" w:themeColor="text1"/>
        </w:rPr>
        <w:t xml:space="preserve"> </w:t>
      </w:r>
      <w:r w:rsidR="000238C5">
        <w:rPr>
          <w:rFonts w:eastAsia="Arial" w:cstheme="minorHAnsi"/>
          <w:color w:val="000000" w:themeColor="text1"/>
        </w:rPr>
        <w:t xml:space="preserve">on </w:t>
      </w:r>
      <w:r w:rsidR="004212ED" w:rsidRPr="000238C5">
        <w:rPr>
          <w:rFonts w:eastAsia="Arial" w:cstheme="minorHAnsi"/>
          <w:color w:val="000000" w:themeColor="text1"/>
        </w:rPr>
        <w:t>Sept.</w:t>
      </w:r>
      <w:r w:rsidR="002E77D5" w:rsidRPr="000238C5">
        <w:rPr>
          <w:rFonts w:eastAsia="Arial" w:cstheme="minorHAnsi"/>
          <w:color w:val="000000" w:themeColor="text1"/>
        </w:rPr>
        <w:t xml:space="preserve"> 28</w:t>
      </w:r>
      <w:r w:rsidR="004212ED" w:rsidRPr="000238C5">
        <w:rPr>
          <w:rFonts w:eastAsia="Arial" w:cstheme="minorHAnsi"/>
          <w:color w:val="000000" w:themeColor="text1"/>
        </w:rPr>
        <w:t>, 10 - 11 a.m. CT</w:t>
      </w:r>
      <w:r w:rsidR="004212ED" w:rsidRPr="000238C5">
        <w:rPr>
          <w:noProof/>
        </w:rPr>
        <w:t xml:space="preserve"> </w:t>
      </w:r>
      <w:r w:rsidR="004212ED">
        <w:rPr>
          <w:noProof/>
        </w:rPr>
        <w:t xml:space="preserve">and learn </w:t>
      </w:r>
      <w:r w:rsidRPr="00330226">
        <w:rPr>
          <w:noProof/>
        </w:rPr>
        <w:t>lifestyle strategies that can support healthy brain aging</w:t>
      </w:r>
      <w:r w:rsidR="004212ED">
        <w:rPr>
          <w:noProof/>
        </w:rPr>
        <w:t xml:space="preserve">. Participate in a </w:t>
      </w:r>
      <w:r w:rsidRPr="00330226">
        <w:rPr>
          <w:noProof/>
        </w:rPr>
        <w:t xml:space="preserve">fun activity to get your brain going!  </w:t>
      </w:r>
      <w:hyperlink r:id="rId14" w:history="1">
        <w:r w:rsidRPr="00330226">
          <w:rPr>
            <w:rStyle w:val="Hyperlink"/>
            <w:noProof/>
          </w:rPr>
          <w:t>Brain Health Webinar Registation Link</w:t>
        </w:r>
      </w:hyperlink>
      <w:bookmarkStart w:id="0" w:name="_GoBack"/>
      <w:bookmarkEnd w:id="0"/>
    </w:p>
    <w:p w:rsidR="003417DF" w:rsidRDefault="003417DF" w:rsidP="00BE2380">
      <w:r>
        <w:t xml:space="preserve">Learn more about brain health through the following resources: </w:t>
      </w:r>
    </w:p>
    <w:p w:rsidR="003417DF" w:rsidRDefault="003417DF" w:rsidP="003417DF">
      <w:pPr>
        <w:pStyle w:val="ListParagraph"/>
        <w:numPr>
          <w:ilvl w:val="0"/>
          <w:numId w:val="5"/>
        </w:numPr>
      </w:pPr>
      <w:r>
        <w:t xml:space="preserve">Listen to </w:t>
      </w:r>
      <w:r w:rsidR="001A3A02">
        <w:t>a new ERS Walk &amp; Talk podcast episode</w:t>
      </w:r>
      <w:hyperlink r:id="rId15" w:history="1">
        <w:r w:rsidRPr="003417DF">
          <w:rPr>
            <w:rStyle w:val="Hyperlink"/>
          </w:rPr>
          <w:t xml:space="preserve"> featuring Sandra B</w:t>
        </w:r>
        <w:r w:rsidR="00130537">
          <w:rPr>
            <w:rStyle w:val="Hyperlink"/>
          </w:rPr>
          <w:t>ond-</w:t>
        </w:r>
        <w:r w:rsidRPr="003417DF">
          <w:rPr>
            <w:rStyle w:val="Hyperlink"/>
          </w:rPr>
          <w:t>Chapman, Ph.D. Director, U</w:t>
        </w:r>
        <w:r w:rsidR="004212ED">
          <w:rPr>
            <w:rStyle w:val="Hyperlink"/>
          </w:rPr>
          <w:t xml:space="preserve">niversity of </w:t>
        </w:r>
        <w:r w:rsidRPr="003417DF">
          <w:rPr>
            <w:rStyle w:val="Hyperlink"/>
          </w:rPr>
          <w:t>T</w:t>
        </w:r>
        <w:r w:rsidR="004212ED">
          <w:rPr>
            <w:rStyle w:val="Hyperlink"/>
          </w:rPr>
          <w:t>exas</w:t>
        </w:r>
        <w:r w:rsidRPr="003417DF">
          <w:rPr>
            <w:rStyle w:val="Hyperlink"/>
          </w:rPr>
          <w:t xml:space="preserve"> Dallas Center for Brain Health</w:t>
        </w:r>
      </w:hyperlink>
      <w:r w:rsidR="001A3A02">
        <w:rPr>
          <w:rStyle w:val="Hyperlink"/>
        </w:rPr>
        <w:t>. Bond-Chapman discusses ways to improve brain efficiency.</w:t>
      </w:r>
    </w:p>
    <w:p w:rsidR="001A3A02" w:rsidRDefault="001A3A02" w:rsidP="001A3A02">
      <w:pPr>
        <w:pStyle w:val="ListParagraph"/>
        <w:numPr>
          <w:ilvl w:val="0"/>
          <w:numId w:val="5"/>
        </w:numPr>
      </w:pPr>
      <w:r>
        <w:lastRenderedPageBreak/>
        <w:t>Learn how to build healthy habits and understand the science of the brain with</w:t>
      </w:r>
    </w:p>
    <w:p w:rsidR="003417DF" w:rsidRDefault="000238C5" w:rsidP="00EA4D90">
      <w:pPr>
        <w:pStyle w:val="ListParagraph"/>
      </w:pPr>
      <w:hyperlink r:id="rId16" w:history="1">
        <w:proofErr w:type="gramStart"/>
        <w:r w:rsidR="003417DF" w:rsidRPr="003417DF">
          <w:rPr>
            <w:rStyle w:val="Hyperlink"/>
          </w:rPr>
          <w:t>neuroscientist</w:t>
        </w:r>
        <w:proofErr w:type="gramEnd"/>
        <w:r w:rsidR="003417DF" w:rsidRPr="003417DF">
          <w:rPr>
            <w:rStyle w:val="Hyperlink"/>
          </w:rPr>
          <w:t xml:space="preserve"> Russell Frohardt, Ph.D.</w:t>
        </w:r>
      </w:hyperlink>
    </w:p>
    <w:sectPr w:rsidR="00341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C5"/>
    <w:multiLevelType w:val="hybridMultilevel"/>
    <w:tmpl w:val="4406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C51"/>
    <w:multiLevelType w:val="hybridMultilevel"/>
    <w:tmpl w:val="480A2E30"/>
    <w:lvl w:ilvl="0" w:tplc="279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E70"/>
    <w:multiLevelType w:val="multilevel"/>
    <w:tmpl w:val="555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0151D"/>
    <w:multiLevelType w:val="multilevel"/>
    <w:tmpl w:val="79E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C4653"/>
    <w:multiLevelType w:val="hybridMultilevel"/>
    <w:tmpl w:val="8BC8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2B"/>
    <w:rsid w:val="000023A1"/>
    <w:rsid w:val="00003DB3"/>
    <w:rsid w:val="000238C5"/>
    <w:rsid w:val="000347AC"/>
    <w:rsid w:val="000457E9"/>
    <w:rsid w:val="000621B8"/>
    <w:rsid w:val="000B1522"/>
    <w:rsid w:val="000B57CE"/>
    <w:rsid w:val="00130537"/>
    <w:rsid w:val="00195176"/>
    <w:rsid w:val="001A3A02"/>
    <w:rsid w:val="001D6FCE"/>
    <w:rsid w:val="00235854"/>
    <w:rsid w:val="002D6243"/>
    <w:rsid w:val="002E40EB"/>
    <w:rsid w:val="002E77D5"/>
    <w:rsid w:val="003417DF"/>
    <w:rsid w:val="003C48BD"/>
    <w:rsid w:val="003F73BA"/>
    <w:rsid w:val="00405F59"/>
    <w:rsid w:val="004212ED"/>
    <w:rsid w:val="004629E6"/>
    <w:rsid w:val="00463B0F"/>
    <w:rsid w:val="0047111F"/>
    <w:rsid w:val="00496E43"/>
    <w:rsid w:val="004A2FF2"/>
    <w:rsid w:val="004D2B3B"/>
    <w:rsid w:val="004F17AD"/>
    <w:rsid w:val="00516997"/>
    <w:rsid w:val="00520374"/>
    <w:rsid w:val="00537A6E"/>
    <w:rsid w:val="005C2C1D"/>
    <w:rsid w:val="005D76BC"/>
    <w:rsid w:val="00630104"/>
    <w:rsid w:val="00671788"/>
    <w:rsid w:val="006A4259"/>
    <w:rsid w:val="006A4787"/>
    <w:rsid w:val="006A5FB0"/>
    <w:rsid w:val="006F5EC7"/>
    <w:rsid w:val="0070321A"/>
    <w:rsid w:val="00747B7E"/>
    <w:rsid w:val="007537A4"/>
    <w:rsid w:val="0078363C"/>
    <w:rsid w:val="007C27CC"/>
    <w:rsid w:val="007C29E1"/>
    <w:rsid w:val="007F403C"/>
    <w:rsid w:val="00822DA3"/>
    <w:rsid w:val="008274A7"/>
    <w:rsid w:val="00831EAE"/>
    <w:rsid w:val="00860C05"/>
    <w:rsid w:val="008862FA"/>
    <w:rsid w:val="00887305"/>
    <w:rsid w:val="008B6C05"/>
    <w:rsid w:val="008E66F0"/>
    <w:rsid w:val="00934F25"/>
    <w:rsid w:val="00987271"/>
    <w:rsid w:val="009E2DB7"/>
    <w:rsid w:val="00AB0E60"/>
    <w:rsid w:val="00AC072B"/>
    <w:rsid w:val="00AD7031"/>
    <w:rsid w:val="00B823B2"/>
    <w:rsid w:val="00BB6A04"/>
    <w:rsid w:val="00BD6053"/>
    <w:rsid w:val="00BE2380"/>
    <w:rsid w:val="00BE3DC4"/>
    <w:rsid w:val="00BE4AC8"/>
    <w:rsid w:val="00C44F2A"/>
    <w:rsid w:val="00C6018E"/>
    <w:rsid w:val="00D17805"/>
    <w:rsid w:val="00D5283A"/>
    <w:rsid w:val="00D67853"/>
    <w:rsid w:val="00DA619A"/>
    <w:rsid w:val="00DB3E25"/>
    <w:rsid w:val="00E4531D"/>
    <w:rsid w:val="00E7095E"/>
    <w:rsid w:val="00EA4D90"/>
    <w:rsid w:val="00EA4F66"/>
    <w:rsid w:val="00EB48E6"/>
    <w:rsid w:val="00EC1054"/>
    <w:rsid w:val="00EE5813"/>
    <w:rsid w:val="00F0023B"/>
    <w:rsid w:val="00F565FE"/>
    <w:rsid w:val="00F7525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CCBB"/>
  <w15:chartTrackingRefBased/>
  <w15:docId w15:val="{68D203ED-9C20-43CB-8CDF-61C6436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07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61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23A1"/>
    <w:rPr>
      <w:color w:val="954F72" w:themeColor="followedHyperlink"/>
      <w:u w:val="single"/>
    </w:rPr>
  </w:style>
  <w:style w:type="paragraph" w:customStyle="1" w:styleId="firstp">
    <w:name w:val="firstp"/>
    <w:basedOn w:val="Normal"/>
    <w:rsid w:val="0083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76"/>
    <w:rPr>
      <w:rFonts w:ascii="Segoe UI" w:hAnsi="Segoe UI" w:cs="Segoe UI"/>
      <w:sz w:val="18"/>
      <w:szCs w:val="18"/>
    </w:rPr>
  </w:style>
  <w:style w:type="paragraph" w:customStyle="1" w:styleId="onlyp">
    <w:name w:val="onlyp"/>
    <w:basedOn w:val="Normal"/>
    <w:rsid w:val="003C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4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?trumbaEmbed=view%3Devent%26eventid%3D16388172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rs.texas.gov/Event-Calendars/Wellness-Eve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tostage.com/channel/e46aef0294144f118e9c069522c2987e/recording/eedb564bf67e4b8d94e3b0dead7fa71b/wat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buzzsprout.com/1566635/9062558" TargetMode="External"/><Relationship Id="rId10" Type="http://schemas.openxmlformats.org/officeDocument/2006/relationships/hyperlink" Target="https://ers.texas.gov/Event-Calendars/Wellness-Events?trumbaEmbed=view%3Devent%26eventid%3D1673489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attendee.gotowebinar.com/register/3769894852113258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88BC-0F85-4075-AC42-9A375631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2023-08-31T20:35:00Z</dcterms:created>
  <dcterms:modified xsi:type="dcterms:W3CDTF">2023-08-31T20:35:00Z</dcterms:modified>
</cp:coreProperties>
</file>