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4BD" w:rsidRDefault="000E16F6" w:rsidP="000E16F6">
      <w:pPr>
        <w:pStyle w:val="Title"/>
      </w:pPr>
      <w:r>
        <w:t>April Social Media Posts</w:t>
      </w:r>
    </w:p>
    <w:p w:rsidR="000E16F6" w:rsidRDefault="000E16F6" w:rsidP="000E16F6"/>
    <w:p w:rsidR="000E16F6" w:rsidRPr="0081675E" w:rsidRDefault="000E16F6" w:rsidP="000E16F6">
      <w:pPr>
        <w:rPr>
          <w:b/>
          <w:sz w:val="24"/>
          <w:szCs w:val="24"/>
        </w:rPr>
      </w:pPr>
      <w:r w:rsidRPr="0081675E">
        <w:rPr>
          <w:b/>
          <w:sz w:val="24"/>
          <w:szCs w:val="24"/>
        </w:rPr>
        <w:t>Social Media Post #1</w:t>
      </w:r>
    </w:p>
    <w:p w:rsidR="000E16F6" w:rsidRDefault="000E16F6" w:rsidP="000E16F6">
      <w:r>
        <w:t>April is Stress Awareness Month</w:t>
      </w:r>
      <w:r w:rsidR="003074B4">
        <w:t xml:space="preserve">! </w:t>
      </w:r>
      <w:r>
        <w:t xml:space="preserve">This month ERS is offering </w:t>
      </w:r>
      <w:r w:rsidR="003074B4">
        <w:t xml:space="preserve">resources to help you </w:t>
      </w:r>
      <w:r>
        <w:t>thrive in stressful times Check out all of the April</w:t>
      </w:r>
      <w:r w:rsidR="003074B4">
        <w:t xml:space="preserve"> wellness webinar opportunities</w:t>
      </w:r>
      <w:r>
        <w:t xml:space="preserve"> through the ERS Wellness Events Calendar:</w:t>
      </w:r>
    </w:p>
    <w:p w:rsidR="000E16F6" w:rsidRDefault="00EA3EF0" w:rsidP="000E16F6">
      <w:hyperlink r:id="rId4" w:history="1">
        <w:r w:rsidR="000E16F6">
          <w:rPr>
            <w:rStyle w:val="Hyperlink"/>
          </w:rPr>
          <w:t>Wellness Events | ERS (texas.gov)</w:t>
        </w:r>
      </w:hyperlink>
    </w:p>
    <w:p w:rsidR="000E16F6" w:rsidRDefault="003074B4" w:rsidP="000E16F6">
      <w:r>
        <w:rPr>
          <w:noProof/>
        </w:rPr>
        <w:drawing>
          <wp:anchor distT="0" distB="0" distL="114300" distR="114300" simplePos="0" relativeHeight="251658240" behindDoc="1" locked="0" layoutInCell="1" allowOverlap="1" wp14:anchorId="02053F55" wp14:editId="1E5B449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260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516" y="21305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ancing Rock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4B4" w:rsidRDefault="003074B4" w:rsidP="000E16F6"/>
    <w:p w:rsidR="003074B4" w:rsidRDefault="003074B4" w:rsidP="000E16F6"/>
    <w:p w:rsidR="003074B4" w:rsidRDefault="003074B4" w:rsidP="000E16F6"/>
    <w:p w:rsidR="003074B4" w:rsidRDefault="003074B4" w:rsidP="000E16F6"/>
    <w:p w:rsidR="003074B4" w:rsidRDefault="003074B4" w:rsidP="000E16F6"/>
    <w:p w:rsidR="003074B4" w:rsidRDefault="003074B4" w:rsidP="000E16F6"/>
    <w:p w:rsidR="003074B4" w:rsidRDefault="003074B4" w:rsidP="000E16F6"/>
    <w:p w:rsidR="003074B4" w:rsidRPr="0081675E" w:rsidRDefault="003074B4" w:rsidP="000E16F6">
      <w:pPr>
        <w:rPr>
          <w:b/>
          <w:sz w:val="24"/>
          <w:szCs w:val="24"/>
        </w:rPr>
      </w:pPr>
      <w:r w:rsidRPr="0081675E">
        <w:rPr>
          <w:b/>
          <w:sz w:val="24"/>
          <w:szCs w:val="24"/>
        </w:rPr>
        <w:t>Social Media Post #2</w:t>
      </w:r>
    </w:p>
    <w:p w:rsidR="003074B4" w:rsidRDefault="003074B4" w:rsidP="000E16F6">
      <w:r>
        <w:t>Mediation Re-Boot Camp! If you’ve ever wanted to try meditation, or if you’ve tried before but struggled to make it a daily habit, join us for this 5-day meditation opportunity! Each day be</w:t>
      </w:r>
      <w:r>
        <w:lastRenderedPageBreak/>
        <w:t xml:space="preserve">tween April 12-16 you will be emailed a link to a 10-minute meditation that you can incorporate into your day. Register through this link: </w:t>
      </w:r>
      <w:hyperlink r:id="rId6" w:history="1">
        <w:r>
          <w:rPr>
            <w:rStyle w:val="Hyperlink"/>
          </w:rPr>
          <w:t>M</w:t>
        </w:r>
        <w:bookmarkStart w:id="0" w:name="_GoBack"/>
        <w:bookmarkEnd w:id="0"/>
        <w:r>
          <w:rPr>
            <w:rStyle w:val="Hyperlink"/>
          </w:rPr>
          <w:t>editation Re-Boot Camp Registration (google.com)</w:t>
        </w:r>
      </w:hyperlink>
    </w:p>
    <w:p w:rsidR="003074B4" w:rsidRDefault="003074B4" w:rsidP="000E16F6">
      <w:r>
        <w:rPr>
          <w:noProof/>
        </w:rPr>
        <w:drawing>
          <wp:anchor distT="0" distB="0" distL="114300" distR="114300" simplePos="0" relativeHeight="251659264" behindDoc="1" locked="0" layoutInCell="1" allowOverlap="1" wp14:anchorId="2E635536" wp14:editId="33C8C8DE">
            <wp:simplePos x="0" y="0"/>
            <wp:positionH relativeFrom="column">
              <wp:posOffset>-57150</wp:posOffset>
            </wp:positionH>
            <wp:positionV relativeFrom="paragraph">
              <wp:posOffset>175895</wp:posOffset>
            </wp:positionV>
            <wp:extent cx="3248025" cy="2094865"/>
            <wp:effectExtent l="0" t="0" r="9525" b="635"/>
            <wp:wrapTight wrapText="bothSides">
              <wp:wrapPolygon edited="0">
                <wp:start x="0" y="0"/>
                <wp:lineTo x="0" y="21410"/>
                <wp:lineTo x="21537" y="21410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tation Reboo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75E" w:rsidRDefault="0081675E" w:rsidP="0081675E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ind w:left="720" w:hanging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32FC5AB1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Blue Access for Members App</w:t>
      </w:r>
    </w:p>
    <w:p w:rsidR="0081675E" w:rsidRDefault="0081675E" w:rsidP="0081675E">
      <w:r>
        <w:rPr>
          <w:noProof/>
        </w:rPr>
        <w:lastRenderedPageBreak/>
        <w:drawing>
          <wp:inline distT="0" distB="0" distL="0" distR="0" wp14:anchorId="38CEB4BB" wp14:editId="6CF839BB">
            <wp:extent cx="4572000" cy="2400300"/>
            <wp:effectExtent l="0" t="0" r="0" b="0"/>
            <wp:docPr id="862759293" name="Picture 862759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7592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  <w:r w:rsidRPr="31B40926">
        <w:rPr>
          <w:rFonts w:ascii="Arial" w:eastAsia="Arial" w:hAnsi="Arial" w:cs="Arial"/>
          <w:b/>
          <w:bCs/>
          <w:sz w:val="24"/>
          <w:szCs w:val="24"/>
        </w:rPr>
        <w:t>Share text:</w:t>
      </w:r>
      <w:r w:rsidRPr="31B40926">
        <w:rPr>
          <w:rFonts w:ascii="Arial" w:eastAsia="Arial" w:hAnsi="Arial" w:cs="Arial"/>
          <w:sz w:val="24"/>
          <w:szCs w:val="24"/>
        </w:rPr>
        <w:t xml:space="preserve"> The BCBSTX App puts your medical plan benefits at your fingertips, wherever you are. Use it to access resources including Provider Finder</w:t>
      </w:r>
      <w:r w:rsidRPr="31B40926">
        <w:rPr>
          <w:rFonts w:ascii="Arial" w:eastAsia="Arial" w:hAnsi="Arial" w:cs="Arial"/>
          <w:sz w:val="24"/>
          <w:szCs w:val="24"/>
          <w:vertAlign w:val="superscript"/>
        </w:rPr>
        <w:t>®</w:t>
      </w:r>
      <w:r w:rsidRPr="31B40926">
        <w:rPr>
          <w:rFonts w:ascii="Arial" w:eastAsia="Arial" w:hAnsi="Arial" w:cs="Arial"/>
          <w:sz w:val="24"/>
          <w:szCs w:val="24"/>
        </w:rPr>
        <w:t xml:space="preserve"> and BCBSTX Personal Health Assistants, find prior authorizations and referrals and even a digital version of your medical ID card.  </w:t>
      </w:r>
    </w:p>
    <w:p w:rsidR="0081675E" w:rsidRDefault="0081675E" w:rsidP="0081675E">
      <w:pPr>
        <w:rPr>
          <w:rFonts w:ascii="Arial" w:eastAsia="Arial" w:hAnsi="Arial" w:cs="Arial"/>
          <w:color w:val="000000" w:themeColor="text1"/>
        </w:rPr>
      </w:pPr>
      <w:r w:rsidRPr="43F76B30">
        <w:rPr>
          <w:rFonts w:ascii="Arial" w:eastAsia="Arial" w:hAnsi="Arial" w:cs="Arial"/>
          <w:sz w:val="24"/>
          <w:szCs w:val="24"/>
        </w:rPr>
        <w:t xml:space="preserve">[Link to Web and Mobile Tools page: </w:t>
      </w:r>
      <w:hyperlink r:id="rId9">
        <w:r w:rsidRPr="43F76B30">
          <w:rPr>
            <w:rStyle w:val="Hyperlink"/>
            <w:rFonts w:ascii="Arial" w:eastAsia="Arial" w:hAnsi="Arial" w:cs="Arial"/>
          </w:rPr>
          <w:t>https://healthselect.bcbstx.com/content/web-mobile-tools/index</w:t>
        </w:r>
      </w:hyperlink>
      <w:r w:rsidRPr="43F76B30">
        <w:rPr>
          <w:rFonts w:ascii="Arial" w:eastAsia="Arial" w:hAnsi="Arial" w:cs="Arial"/>
          <w:color w:val="000000" w:themeColor="text1"/>
        </w:rPr>
        <w:t>]</w:t>
      </w:r>
    </w:p>
    <w:p w:rsidR="0081675E" w:rsidRDefault="0081675E" w:rsidP="0081675E">
      <w:pPr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</w:t>
      </w:r>
      <w:r w:rsidRPr="43F76B30">
        <w:rPr>
          <w:rFonts w:ascii="Arial" w:eastAsia="Arial" w:hAnsi="Arial" w:cs="Arial"/>
          <w:b/>
          <w:bCs/>
          <w:sz w:val="24"/>
          <w:szCs w:val="24"/>
        </w:rPr>
        <w:t>lf-management programs</w:t>
      </w:r>
    </w:p>
    <w:p w:rsidR="0081675E" w:rsidRDefault="0081675E" w:rsidP="0081675E">
      <w:r>
        <w:rPr>
          <w:noProof/>
        </w:rPr>
        <w:lastRenderedPageBreak/>
        <w:drawing>
          <wp:inline distT="0" distB="0" distL="0" distR="0" wp14:anchorId="09CBA5EF" wp14:editId="64A983FC">
            <wp:extent cx="4572000" cy="2400300"/>
            <wp:effectExtent l="0" t="0" r="0" b="0"/>
            <wp:docPr id="915268065" name="Picture 91526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2680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  <w:r w:rsidRPr="26A9F348">
        <w:rPr>
          <w:rFonts w:ascii="Arial" w:eastAsia="Arial" w:hAnsi="Arial" w:cs="Arial"/>
          <w:sz w:val="24"/>
          <w:szCs w:val="24"/>
        </w:rPr>
        <w:t>Well onTarget</w:t>
      </w:r>
      <w:r w:rsidRPr="26A9F348">
        <w:rPr>
          <w:rFonts w:ascii="Arial" w:eastAsia="Arial" w:hAnsi="Arial" w:cs="Arial"/>
          <w:sz w:val="24"/>
          <w:szCs w:val="24"/>
          <w:vertAlign w:val="superscript"/>
        </w:rPr>
        <w:t>®</w:t>
      </w:r>
      <w:r w:rsidRPr="26A9F348">
        <w:rPr>
          <w:rFonts w:ascii="Arial" w:eastAsia="Arial" w:hAnsi="Arial" w:cs="Arial"/>
          <w:sz w:val="24"/>
          <w:szCs w:val="24"/>
        </w:rPr>
        <w:t xml:space="preserve"> digital self-management programs can help you reach your health and wellness goals. April is National Stress Awareness Month, so we’re highlighting a program to help you learn strategies for coping with stress.  </w:t>
      </w: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  <w:r w:rsidRPr="5E90D0B7">
        <w:rPr>
          <w:rFonts w:ascii="Arial" w:eastAsia="Arial" w:hAnsi="Arial" w:cs="Arial"/>
          <w:sz w:val="24"/>
          <w:szCs w:val="24"/>
        </w:rPr>
        <w:t xml:space="preserve"> [Link to: </w:t>
      </w:r>
      <w:hyperlink r:id="rId11">
        <w:r w:rsidRPr="5E90D0B7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https://healthselect.bcbstx.com/content/health-and-wellness-incentives/self-management</w:t>
        </w:r>
      </w:hyperlink>
      <w:r w:rsidRPr="5E90D0B7">
        <w:rPr>
          <w:rFonts w:ascii="Arial" w:eastAsia="Arial" w:hAnsi="Arial" w:cs="Arial"/>
          <w:sz w:val="24"/>
          <w:szCs w:val="24"/>
        </w:rPr>
        <w:t>]</w:t>
      </w: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</w:p>
    <w:p w:rsidR="0081675E" w:rsidRDefault="0081675E" w:rsidP="0081675E">
      <w:pPr>
        <w:rPr>
          <w:rFonts w:ascii="Arial" w:eastAsia="Arial" w:hAnsi="Arial" w:cs="Arial"/>
          <w:b/>
          <w:bCs/>
          <w:sz w:val="24"/>
          <w:szCs w:val="24"/>
        </w:rPr>
      </w:pPr>
      <w:r w:rsidRPr="43F76B30">
        <w:rPr>
          <w:rFonts w:ascii="Arial" w:eastAsia="Arial" w:hAnsi="Arial" w:cs="Arial"/>
          <w:b/>
          <w:bCs/>
          <w:sz w:val="24"/>
          <w:szCs w:val="24"/>
        </w:rPr>
        <w:t>Health Assessments</w:t>
      </w:r>
    </w:p>
    <w:p w:rsidR="0081675E" w:rsidRDefault="0081675E" w:rsidP="0081675E">
      <w:r>
        <w:rPr>
          <w:noProof/>
        </w:rPr>
        <w:lastRenderedPageBreak/>
        <w:drawing>
          <wp:inline distT="0" distB="0" distL="0" distR="0" wp14:anchorId="5639434C" wp14:editId="6DD791E6">
            <wp:extent cx="4514850" cy="2381250"/>
            <wp:effectExtent l="0" t="0" r="0" b="0"/>
            <wp:docPr id="849303874" name="Picture 84930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30387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  <w:r w:rsidRPr="43F76B30">
        <w:rPr>
          <w:rFonts w:ascii="Arial" w:eastAsia="Arial" w:hAnsi="Arial" w:cs="Arial"/>
          <w:b/>
          <w:bCs/>
          <w:sz w:val="24"/>
          <w:szCs w:val="24"/>
        </w:rPr>
        <w:t>Share text:</w:t>
      </w:r>
      <w:r w:rsidRPr="43F76B30">
        <w:rPr>
          <w:rFonts w:ascii="Arial" w:eastAsia="Arial" w:hAnsi="Arial" w:cs="Arial"/>
          <w:sz w:val="24"/>
          <w:szCs w:val="24"/>
        </w:rPr>
        <w:t xml:space="preserve"> </w:t>
      </w:r>
      <w:r>
        <w:br/>
      </w:r>
      <w:r w:rsidRPr="43F76B30">
        <w:rPr>
          <w:rFonts w:ascii="Arial" w:eastAsia="Arial" w:hAnsi="Arial" w:cs="Arial"/>
          <w:sz w:val="24"/>
          <w:szCs w:val="24"/>
        </w:rPr>
        <w:t xml:space="preserve">Got 15 minutes to spare? </w:t>
      </w:r>
      <w:r>
        <w:rPr>
          <w:rFonts w:ascii="Arial" w:eastAsia="Arial" w:hAnsi="Arial" w:cs="Arial"/>
          <w:sz w:val="24"/>
          <w:szCs w:val="24"/>
        </w:rPr>
        <w:t>Take</w:t>
      </w:r>
      <w:r w:rsidRPr="43F76B30">
        <w:rPr>
          <w:rFonts w:ascii="Arial" w:eastAsia="Arial" w:hAnsi="Arial" w:cs="Arial"/>
          <w:sz w:val="24"/>
          <w:szCs w:val="24"/>
        </w:rPr>
        <w:t xml:space="preserve"> your online Health Assessment through Well onTarget</w:t>
      </w:r>
      <w:r w:rsidRPr="43F76B30">
        <w:rPr>
          <w:rFonts w:ascii="Arial" w:eastAsia="Arial" w:hAnsi="Arial" w:cs="Arial"/>
          <w:sz w:val="24"/>
          <w:szCs w:val="24"/>
          <w:vertAlign w:val="superscript"/>
        </w:rPr>
        <w:t>®</w:t>
      </w:r>
      <w:r w:rsidRPr="43F76B3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get</w:t>
      </w:r>
      <w:r w:rsidRPr="43F76B30">
        <w:rPr>
          <w:rFonts w:ascii="Arial" w:eastAsia="Arial" w:hAnsi="Arial" w:cs="Arial"/>
          <w:sz w:val="24"/>
          <w:szCs w:val="24"/>
        </w:rPr>
        <w:t xml:space="preserve"> health and wellness </w:t>
      </w:r>
      <w:r>
        <w:rPr>
          <w:rFonts w:ascii="Arial" w:eastAsia="Arial" w:hAnsi="Arial" w:cs="Arial"/>
          <w:sz w:val="24"/>
          <w:szCs w:val="24"/>
        </w:rPr>
        <w:t>tips that can</w:t>
      </w:r>
      <w:r w:rsidRPr="43F76B30">
        <w:rPr>
          <w:rFonts w:ascii="Arial" w:eastAsia="Arial" w:hAnsi="Arial" w:cs="Arial"/>
          <w:sz w:val="24"/>
          <w:szCs w:val="24"/>
        </w:rPr>
        <w:t xml:space="preserve"> help you set personalized long-term goals. Plus, you’ll earn 2,500 Blue Points</w:t>
      </w:r>
      <w:r w:rsidRPr="43F76B30">
        <w:rPr>
          <w:rFonts w:ascii="Arial" w:eastAsia="Arial" w:hAnsi="Arial" w:cs="Arial"/>
          <w:sz w:val="24"/>
          <w:szCs w:val="24"/>
          <w:vertAlign w:val="superscript"/>
        </w:rPr>
        <w:t>SM</w:t>
      </w:r>
      <w:r>
        <w:rPr>
          <w:rFonts w:ascii="Arial" w:eastAsia="Arial" w:hAnsi="Arial" w:cs="Arial"/>
          <w:sz w:val="24"/>
          <w:szCs w:val="24"/>
        </w:rPr>
        <w:t>!</w:t>
      </w:r>
      <w:r w:rsidRPr="43F76B30">
        <w:rPr>
          <w:rFonts w:ascii="Arial" w:eastAsia="Arial" w:hAnsi="Arial" w:cs="Arial"/>
          <w:sz w:val="24"/>
          <w:szCs w:val="24"/>
        </w:rPr>
        <w:t xml:space="preserve"> </w:t>
      </w: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  <w:r w:rsidRPr="43F76B30">
        <w:rPr>
          <w:rFonts w:ascii="Arial" w:eastAsia="Arial" w:hAnsi="Arial" w:cs="Arial"/>
          <w:sz w:val="24"/>
          <w:szCs w:val="24"/>
        </w:rPr>
        <w:t xml:space="preserve">[Link to Health Assessment page: </w:t>
      </w:r>
      <w:hyperlink r:id="rId13">
        <w:r w:rsidRPr="43F76B30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https://healthselect.bcbstx.com/content/health-and-wellness-incentives/health-assessment</w:t>
        </w:r>
      </w:hyperlink>
      <w:r w:rsidRPr="43F76B30">
        <w:rPr>
          <w:rFonts w:ascii="Arial" w:eastAsia="Arial" w:hAnsi="Arial" w:cs="Arial"/>
          <w:sz w:val="24"/>
          <w:szCs w:val="24"/>
        </w:rPr>
        <w:t>]</w:t>
      </w:r>
    </w:p>
    <w:p w:rsidR="0081675E" w:rsidRDefault="0081675E" w:rsidP="0081675E">
      <w:pPr>
        <w:rPr>
          <w:rFonts w:ascii="Arial" w:eastAsia="Arial" w:hAnsi="Arial" w:cs="Arial"/>
          <w:b/>
          <w:bCs/>
          <w:sz w:val="24"/>
          <w:szCs w:val="24"/>
        </w:rPr>
      </w:pPr>
    </w:p>
    <w:p w:rsidR="0081675E" w:rsidRDefault="0081675E" w:rsidP="0081675E">
      <w:pPr>
        <w:rPr>
          <w:rFonts w:ascii="Arial" w:eastAsia="Arial" w:hAnsi="Arial" w:cs="Arial"/>
          <w:b/>
          <w:bCs/>
          <w:sz w:val="24"/>
          <w:szCs w:val="24"/>
        </w:rPr>
      </w:pPr>
      <w:r w:rsidRPr="31B40926">
        <w:rPr>
          <w:rFonts w:ascii="Arial" w:eastAsia="Arial" w:hAnsi="Arial" w:cs="Arial"/>
          <w:b/>
          <w:bCs/>
          <w:sz w:val="24"/>
          <w:szCs w:val="24"/>
        </w:rPr>
        <w:t xml:space="preserve">Short Presentation Series </w:t>
      </w: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0515DA" wp14:editId="1823F1E3">
            <wp:extent cx="4572000" cy="2400300"/>
            <wp:effectExtent l="0" t="0" r="0" b="0"/>
            <wp:docPr id="1472333956" name="Picture 147233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  <w:r w:rsidRPr="26A9F348">
        <w:rPr>
          <w:rFonts w:ascii="Arial" w:eastAsia="Arial" w:hAnsi="Arial" w:cs="Arial"/>
          <w:b/>
          <w:bCs/>
          <w:sz w:val="24"/>
          <w:szCs w:val="24"/>
        </w:rPr>
        <w:t>Share text:</w:t>
      </w:r>
      <w:r w:rsidRPr="26A9F348">
        <w:rPr>
          <w:rFonts w:ascii="Arial" w:eastAsia="Arial" w:hAnsi="Arial" w:cs="Arial"/>
          <w:sz w:val="24"/>
          <w:szCs w:val="24"/>
        </w:rPr>
        <w:t xml:space="preserve"> HealthSelect</w:t>
      </w:r>
      <w:r w:rsidRPr="00F37198">
        <w:rPr>
          <w:rFonts w:ascii="Arial" w:eastAsia="Arial" w:hAnsi="Arial" w:cs="Arial"/>
          <w:sz w:val="24"/>
          <w:szCs w:val="24"/>
          <w:vertAlign w:val="superscript"/>
        </w:rPr>
        <w:t>SM</w:t>
      </w:r>
      <w:r w:rsidRPr="26A9F348">
        <w:rPr>
          <w:rFonts w:ascii="Arial" w:eastAsia="Arial" w:hAnsi="Arial" w:cs="Arial"/>
          <w:sz w:val="24"/>
          <w:szCs w:val="24"/>
        </w:rPr>
        <w:t xml:space="preserve"> medical plans </w:t>
      </w:r>
      <w:r>
        <w:rPr>
          <w:rFonts w:ascii="Arial" w:eastAsia="Arial" w:hAnsi="Arial" w:cs="Arial"/>
          <w:sz w:val="24"/>
          <w:szCs w:val="24"/>
        </w:rPr>
        <w:t>offer many</w:t>
      </w:r>
      <w:r w:rsidRPr="26A9F348">
        <w:rPr>
          <w:rFonts w:ascii="Arial" w:eastAsia="Arial" w:hAnsi="Arial" w:cs="Arial"/>
          <w:sz w:val="24"/>
          <w:szCs w:val="24"/>
        </w:rPr>
        <w:t xml:space="preserve"> health and wellness resources, including Virtual Visits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26A9F348">
        <w:rPr>
          <w:rFonts w:ascii="Arial" w:eastAsia="Arial" w:hAnsi="Arial" w:cs="Arial"/>
          <w:sz w:val="24"/>
          <w:szCs w:val="24"/>
        </w:rPr>
        <w:t>and HealthSelectShoppERS</w:t>
      </w:r>
      <w:r w:rsidRPr="26A9F348">
        <w:rPr>
          <w:rFonts w:ascii="Arial" w:eastAsia="Arial" w:hAnsi="Arial" w:cs="Arial"/>
          <w:sz w:val="24"/>
          <w:szCs w:val="24"/>
          <w:vertAlign w:val="superscript"/>
        </w:rPr>
        <w:t>SM</w:t>
      </w:r>
      <w:r w:rsidRPr="26A9F348">
        <w:rPr>
          <w:rFonts w:ascii="Arial" w:eastAsia="Arial" w:hAnsi="Arial" w:cs="Arial"/>
          <w:sz w:val="24"/>
          <w:szCs w:val="24"/>
        </w:rPr>
        <w:t xml:space="preserve">. Our new webinar series will explain all the ways your medical plan can boost your overall health and wellness, which can </w:t>
      </w:r>
      <w:r>
        <w:rPr>
          <w:rFonts w:ascii="Arial" w:eastAsia="Arial" w:hAnsi="Arial" w:cs="Arial"/>
          <w:sz w:val="24"/>
          <w:szCs w:val="24"/>
        </w:rPr>
        <w:t xml:space="preserve">help you </w:t>
      </w:r>
      <w:r w:rsidRPr="26A9F348">
        <w:rPr>
          <w:rFonts w:ascii="Arial" w:eastAsia="Arial" w:hAnsi="Arial" w:cs="Arial"/>
          <w:sz w:val="24"/>
          <w:szCs w:val="24"/>
        </w:rPr>
        <w:t>save money on health care.</w:t>
      </w: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  <w:r w:rsidRPr="43F76B30">
        <w:rPr>
          <w:rFonts w:ascii="Arial" w:eastAsia="Arial" w:hAnsi="Arial" w:cs="Arial"/>
          <w:sz w:val="24"/>
          <w:szCs w:val="24"/>
        </w:rPr>
        <w:t>[Link to Cvent registration page: In production, BCBSTX to share final link when available.]</w:t>
      </w: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</w:p>
    <w:p w:rsidR="0081675E" w:rsidRDefault="0081675E" w:rsidP="0081675E">
      <w:pPr>
        <w:spacing w:after="0" w:line="240" w:lineRule="auto"/>
        <w:textAlignment w:val="baseline"/>
        <w:rPr>
          <w:rFonts w:ascii="Arial" w:eastAsia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81675E" w:rsidRDefault="0081675E" w:rsidP="0081675E">
      <w:pPr>
        <w:spacing w:after="0" w:line="240" w:lineRule="auto"/>
        <w:textAlignment w:val="baseline"/>
        <w:rPr>
          <w:rFonts w:ascii="Arial" w:eastAsia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81675E" w:rsidRDefault="0081675E" w:rsidP="0081675E">
      <w:pPr>
        <w:spacing w:after="0" w:line="240" w:lineRule="auto"/>
        <w:textAlignment w:val="baseline"/>
        <w:rPr>
          <w:rFonts w:ascii="Arial" w:eastAsia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81675E" w:rsidRDefault="0081675E" w:rsidP="0081675E">
      <w:pPr>
        <w:spacing w:after="0" w:line="240" w:lineRule="auto"/>
        <w:textAlignment w:val="baseline"/>
        <w:rPr>
          <w:rFonts w:ascii="Arial" w:eastAsia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81675E" w:rsidRDefault="0081675E" w:rsidP="0081675E">
      <w:pPr>
        <w:rPr>
          <w:rFonts w:ascii="Arial" w:eastAsia="Arial" w:hAnsi="Arial" w:cs="Arial"/>
          <w:sz w:val="24"/>
          <w:szCs w:val="24"/>
        </w:rPr>
      </w:pPr>
    </w:p>
    <w:p w:rsidR="003074B4" w:rsidRPr="000E16F6" w:rsidRDefault="003074B4" w:rsidP="000E16F6"/>
    <w:sectPr w:rsidR="003074B4" w:rsidRPr="000E16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6F6"/>
    <w:rsid w:val="000E16F6"/>
    <w:rsid w:val="003074B4"/>
    <w:rsid w:val="00694E9E"/>
    <w:rsid w:val="0081675E"/>
    <w:rsid w:val="008429DD"/>
    <w:rsid w:val="00D94285"/>
    <w:rsid w:val="00EA3EF0"/>
    <w:rsid w:val="00FC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CC7EC"/>
  <w15:chartTrackingRefBased/>
  <w15:docId w15:val="{FF182B68-358E-45BA-B0E6-BA937862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E16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16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semiHidden/>
    <w:unhideWhenUsed/>
    <w:rsid w:val="000E16F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24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24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24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24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4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4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9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C2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healthselect.bcbstx.com/content/health-and-wellness-incentives/health-assessmen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eAF3r75-rxBZxtTfj5RR6nLU-PYkfERmS29Cvju1LN4L9TsA/viewform" TargetMode="External"/><Relationship Id="rId11" Type="http://schemas.openxmlformats.org/officeDocument/2006/relationships/hyperlink" Target="https://healthselect.bcbstx.com/content/health-and-wellness-incentives/self-management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hyperlink" Target="https://ers.texas.gov/Event-Calendars/Wellness-Events" TargetMode="External"/><Relationship Id="rId9" Type="http://schemas.openxmlformats.org/officeDocument/2006/relationships/hyperlink" Target="https://healthselect.bcbstx.com/content/web-mobile-tools/inde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2339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Employees Retirement System of Texas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Lacy Wolff</dc:creator>
  <cp:keywords/>
  <dc:description/>
  <cp:lastModifiedBy>Lacy Wolff</cp:lastModifiedBy>
  <cp:revision>2</cp:revision>
  <dcterms:created xsi:type="dcterms:W3CDTF">2021-03-29T14:57:00Z</dcterms:created>
  <dcterms:modified xsi:type="dcterms:W3CDTF">2021-03-29T14:57:00Z</dcterms:modified>
</cp:coreProperties>
</file>