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CA23C" w14:textId="77777777" w:rsidR="00AA16D8" w:rsidRDefault="00AA16D8" w:rsidP="003B3B3B">
      <w:pPr>
        <w:pStyle w:val="Title"/>
      </w:pPr>
      <w:r>
        <w:t>March Social Media Posts:</w:t>
      </w:r>
    </w:p>
    <w:p w14:paraId="45B8DAFF" w14:textId="77777777" w:rsidR="00611119" w:rsidRDefault="00611119" w:rsidP="00C0124A">
      <w:pPr>
        <w:rPr>
          <w:b/>
        </w:rPr>
      </w:pPr>
    </w:p>
    <w:p w14:paraId="5FB64492" w14:textId="77777777" w:rsidR="00611119" w:rsidRDefault="00611119" w:rsidP="00C0124A">
      <w:pPr>
        <w:rPr>
          <w:b/>
        </w:rPr>
      </w:pPr>
      <w:r>
        <w:rPr>
          <w:b/>
        </w:rPr>
        <w:t>Social Media Post #1</w:t>
      </w:r>
    </w:p>
    <w:p w14:paraId="6E71905E" w14:textId="77777777" w:rsidR="00F62BA7" w:rsidRDefault="00F62BA7" w:rsidP="00C0124A">
      <w:pPr>
        <w:rPr>
          <w:b/>
        </w:rPr>
      </w:pPr>
      <w:r>
        <w:rPr>
          <w:b/>
          <w:noProof/>
        </w:rPr>
        <w:drawing>
          <wp:inline distT="0" distB="0" distL="0" distR="0" wp14:anchorId="3384615B" wp14:editId="7897A92F">
            <wp:extent cx="2922612" cy="1943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egetabl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24951" cy="1944655"/>
                    </a:xfrm>
                    <a:prstGeom prst="rect">
                      <a:avLst/>
                    </a:prstGeom>
                  </pic:spPr>
                </pic:pic>
              </a:graphicData>
            </a:graphic>
          </wp:inline>
        </w:drawing>
      </w:r>
    </w:p>
    <w:p w14:paraId="15BC659B" w14:textId="77777777" w:rsidR="00F62BA7" w:rsidRDefault="00F62BA7" w:rsidP="00C0124A">
      <w:pPr>
        <w:rPr>
          <w:b/>
        </w:rPr>
      </w:pPr>
    </w:p>
    <w:p w14:paraId="77929DBB" w14:textId="2AE96A7C" w:rsidR="00F62BA7" w:rsidRPr="00F62BA7" w:rsidRDefault="00F62BA7" w:rsidP="00C0124A">
      <w:r w:rsidRPr="00F62BA7">
        <w:t xml:space="preserve">March is National Nutrition </w:t>
      </w:r>
      <w:r w:rsidR="001D0CA5">
        <w:t>M</w:t>
      </w:r>
      <w:r w:rsidRPr="00F62BA7">
        <w:t xml:space="preserve">onth! ERS has teamed up with </w:t>
      </w:r>
      <w:r w:rsidR="001D0CA5">
        <w:t xml:space="preserve">nutrition </w:t>
      </w:r>
      <w:r w:rsidRPr="00F62BA7">
        <w:t xml:space="preserve">experts to discuss ways to enhance your nutrition, and up your nutritional knowledge! Join us </w:t>
      </w:r>
      <w:r w:rsidR="009943A7">
        <w:t xml:space="preserve">each week </w:t>
      </w:r>
      <w:r w:rsidRPr="00F62BA7">
        <w:t xml:space="preserve">to learn </w:t>
      </w:r>
      <w:r w:rsidR="00192D28">
        <w:t xml:space="preserve">about </w:t>
      </w:r>
      <w:r w:rsidRPr="00F62BA7">
        <w:t xml:space="preserve">simple tips to stay healthy, new easy recipes, the new dietary guidelines, and </w:t>
      </w:r>
      <w:r w:rsidR="00F16FCE">
        <w:t xml:space="preserve">research behind </w:t>
      </w:r>
      <w:r w:rsidRPr="00F62BA7">
        <w:t xml:space="preserve">current diet trends. Register for webinars through the ERS Wellness Events Calendar at </w:t>
      </w:r>
      <w:hyperlink r:id="rId5" w:history="1">
        <w:r w:rsidRPr="00F62BA7">
          <w:rPr>
            <w:color w:val="0000FF"/>
            <w:u w:val="single"/>
          </w:rPr>
          <w:t>Wellness Events | ERS (texas.gov)</w:t>
        </w:r>
      </w:hyperlink>
    </w:p>
    <w:p w14:paraId="4EBA1880" w14:textId="77777777" w:rsidR="00611119" w:rsidRDefault="00611119" w:rsidP="00C0124A">
      <w:pPr>
        <w:rPr>
          <w:b/>
        </w:rPr>
      </w:pPr>
    </w:p>
    <w:p w14:paraId="544AD338" w14:textId="77777777" w:rsidR="00AA16D8" w:rsidRDefault="00611119" w:rsidP="00C0124A">
      <w:pPr>
        <w:rPr>
          <w:b/>
        </w:rPr>
      </w:pPr>
      <w:r>
        <w:rPr>
          <w:b/>
        </w:rPr>
        <w:t>Social Media Post #2</w:t>
      </w:r>
    </w:p>
    <w:p w14:paraId="5595FAB0" w14:textId="77777777" w:rsidR="00B0324C" w:rsidRDefault="00B0324C" w:rsidP="00C0124A">
      <w:r>
        <w:rPr>
          <w:b/>
          <w:noProof/>
        </w:rPr>
        <w:lastRenderedPageBreak/>
        <w:drawing>
          <wp:inline distT="0" distB="0" distL="0" distR="0" wp14:anchorId="6D427B10" wp14:editId="2A7812EB">
            <wp:extent cx="2124075" cy="2608779"/>
            <wp:effectExtent l="76200" t="76200" r="123825" b="134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an McFarlin.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2140416" cy="26288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bookmarkStart w:id="0" w:name="_GoBack"/>
      <w:bookmarkEnd w:id="0"/>
    </w:p>
    <w:p w14:paraId="75BF08A0" w14:textId="77777777" w:rsidR="00B0324C" w:rsidRDefault="00B0324C" w:rsidP="00C0124A"/>
    <w:p w14:paraId="3CBAE866" w14:textId="57A6F3BB" w:rsidR="00C0124A" w:rsidRPr="00AA16D8" w:rsidRDefault="00F37FB7" w:rsidP="00C0124A">
      <w:pPr>
        <w:rPr>
          <w:b/>
        </w:rPr>
      </w:pPr>
      <w:r>
        <w:t>H</w:t>
      </w:r>
      <w:r>
        <w:rPr>
          <w:rFonts w:ascii="Helvetica" w:hAnsi="Helvetica"/>
          <w:color w:val="000000"/>
          <w:sz w:val="18"/>
          <w:szCs w:val="18"/>
        </w:rPr>
        <w:t xml:space="preserve">ealth doesn’t have to be hard. Join </w:t>
      </w:r>
      <w:r w:rsidR="001352B4">
        <w:rPr>
          <w:rFonts w:ascii="Helvetica" w:hAnsi="Helvetica"/>
          <w:color w:val="000000"/>
          <w:sz w:val="18"/>
          <w:szCs w:val="18"/>
        </w:rPr>
        <w:t xml:space="preserve">Brian McFarlin, Ph.D, </w:t>
      </w:r>
      <w:r w:rsidR="00AA16D8">
        <w:rPr>
          <w:rFonts w:ascii="Helvetica" w:hAnsi="Helvetica"/>
          <w:color w:val="000000"/>
          <w:sz w:val="18"/>
          <w:szCs w:val="18"/>
        </w:rPr>
        <w:t>on March 10</w:t>
      </w:r>
      <w:r w:rsidR="00AA16D8">
        <w:rPr>
          <w:rFonts w:ascii="Helvetica" w:hAnsi="Helvetica"/>
          <w:color w:val="000000"/>
          <w:sz w:val="18"/>
          <w:szCs w:val="18"/>
          <w:vertAlign w:val="superscript"/>
        </w:rPr>
        <w:t xml:space="preserve"> </w:t>
      </w:r>
      <w:r w:rsidR="00AA16D8">
        <w:rPr>
          <w:rFonts w:ascii="Helvetica" w:hAnsi="Helvetica"/>
          <w:color w:val="000000"/>
          <w:sz w:val="18"/>
          <w:szCs w:val="18"/>
        </w:rPr>
        <w:t>from 10-11 a.m.</w:t>
      </w:r>
      <w:r w:rsidR="00611119">
        <w:rPr>
          <w:rFonts w:ascii="Helvetica" w:hAnsi="Helvetica"/>
          <w:color w:val="000000"/>
          <w:sz w:val="18"/>
          <w:szCs w:val="18"/>
        </w:rPr>
        <w:t xml:space="preserve"> </w:t>
      </w:r>
      <w:r>
        <w:rPr>
          <w:rFonts w:ascii="Helvetica" w:hAnsi="Helvetica"/>
          <w:color w:val="000000"/>
          <w:sz w:val="18"/>
          <w:szCs w:val="18"/>
        </w:rPr>
        <w:t xml:space="preserve">to learn four simple and evidence-based strategies to improve health and well-being. Learn more and </w:t>
      </w:r>
      <w:hyperlink r:id="rId7" w:history="1">
        <w:r w:rsidR="005D6C06">
          <w:rPr>
            <w:rStyle w:val="Hyperlink"/>
            <w:rFonts w:ascii="Helvetica" w:hAnsi="Helvetica"/>
            <w:sz w:val="18"/>
            <w:szCs w:val="18"/>
          </w:rPr>
          <w:t>register here</w:t>
        </w:r>
      </w:hyperlink>
      <w:r w:rsidR="00626990">
        <w:rPr>
          <w:rFonts w:ascii="Helvetica" w:hAnsi="Helvetica"/>
          <w:color w:val="000000"/>
          <w:sz w:val="18"/>
          <w:szCs w:val="18"/>
        </w:rPr>
        <w:t>.</w:t>
      </w:r>
    </w:p>
    <w:p w14:paraId="697257B6" w14:textId="77777777" w:rsidR="003B3B3B" w:rsidRDefault="003B3B3B" w:rsidP="00C0124A">
      <w:pPr>
        <w:rPr>
          <w:b/>
        </w:rPr>
      </w:pPr>
    </w:p>
    <w:p w14:paraId="629BC5F8" w14:textId="77777777" w:rsidR="00611119" w:rsidRDefault="00611119" w:rsidP="00C0124A">
      <w:pPr>
        <w:rPr>
          <w:b/>
        </w:rPr>
      </w:pPr>
    </w:p>
    <w:p w14:paraId="0D06A7AB" w14:textId="77777777" w:rsidR="00F37FB7" w:rsidRPr="005D6C06" w:rsidRDefault="00B0324C" w:rsidP="00C0124A">
      <w:r>
        <w:rPr>
          <w:b/>
        </w:rPr>
        <w:t xml:space="preserve">Social Media Post #3 </w:t>
      </w:r>
    </w:p>
    <w:p w14:paraId="535B062A" w14:textId="77777777" w:rsidR="00B0324C" w:rsidRDefault="00B0324C" w:rsidP="00C0124A">
      <w:pPr>
        <w:rPr>
          <w:rFonts w:ascii="Helvetica" w:hAnsi="Helvetica"/>
          <w:color w:val="000000"/>
          <w:sz w:val="18"/>
          <w:szCs w:val="18"/>
        </w:rPr>
      </w:pPr>
      <w:r>
        <w:rPr>
          <w:rFonts w:ascii="Helvetica" w:hAnsi="Helvetica"/>
          <w:noProof/>
          <w:color w:val="000000"/>
          <w:sz w:val="18"/>
          <w:szCs w:val="18"/>
        </w:rPr>
        <w:lastRenderedPageBreak/>
        <w:drawing>
          <wp:inline distT="0" distB="0" distL="0" distR="0" wp14:anchorId="5B7A8FD2" wp14:editId="07EC4BF3">
            <wp:extent cx="3814721" cy="25260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oking-vegetables-in-p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5449" cy="2526512"/>
                    </a:xfrm>
                    <a:prstGeom prst="rect">
                      <a:avLst/>
                    </a:prstGeom>
                  </pic:spPr>
                </pic:pic>
              </a:graphicData>
            </a:graphic>
          </wp:inline>
        </w:drawing>
      </w:r>
    </w:p>
    <w:p w14:paraId="66085831" w14:textId="77777777" w:rsidR="00B0324C" w:rsidRDefault="00B0324C" w:rsidP="00C0124A">
      <w:pPr>
        <w:rPr>
          <w:rFonts w:ascii="Helvetica" w:hAnsi="Helvetica"/>
          <w:color w:val="000000"/>
          <w:sz w:val="18"/>
          <w:szCs w:val="18"/>
        </w:rPr>
      </w:pPr>
    </w:p>
    <w:p w14:paraId="692C2EF5" w14:textId="3AE14139" w:rsidR="005D6C06" w:rsidRDefault="00F37FB7" w:rsidP="00C0124A">
      <w:pPr>
        <w:rPr>
          <w:rFonts w:ascii="Helvetica" w:hAnsi="Helvetica"/>
          <w:color w:val="000000"/>
          <w:sz w:val="18"/>
          <w:szCs w:val="18"/>
        </w:rPr>
      </w:pPr>
      <w:r>
        <w:rPr>
          <w:rFonts w:ascii="Helvetica" w:hAnsi="Helvetica"/>
          <w:color w:val="000000"/>
          <w:sz w:val="18"/>
          <w:szCs w:val="18"/>
        </w:rPr>
        <w:t xml:space="preserve">If you feel like you don’t have enough time in your day to prepare healthy meals or you want to spice up your current menu, this is the webinar for you! </w:t>
      </w:r>
      <w:r w:rsidR="009A596B">
        <w:rPr>
          <w:rFonts w:ascii="Helvetica" w:hAnsi="Helvetica"/>
          <w:color w:val="000000"/>
          <w:sz w:val="18"/>
          <w:szCs w:val="18"/>
        </w:rPr>
        <w:t xml:space="preserve">On March 10 from 10-11 a.m., </w:t>
      </w:r>
      <w:r>
        <w:rPr>
          <w:rFonts w:ascii="Helvetica" w:hAnsi="Helvetica"/>
          <w:color w:val="000000"/>
          <w:sz w:val="18"/>
          <w:szCs w:val="18"/>
        </w:rPr>
        <w:t>Alexis Schminke, Certified Holistic Nutritionist from Texas DPS, will share tips and tricks for preparing healthy lunch and dinner options that you can have on the table in less than 30 minutes! </w:t>
      </w:r>
      <w:r w:rsidR="005D6C06">
        <w:rPr>
          <w:rFonts w:ascii="Helvetica" w:hAnsi="Helvetica"/>
          <w:color w:val="000000"/>
          <w:sz w:val="18"/>
          <w:szCs w:val="18"/>
        </w:rPr>
        <w:t xml:space="preserve">Learn more and </w:t>
      </w:r>
      <w:hyperlink r:id="rId9" w:history="1">
        <w:r w:rsidR="005D6C06" w:rsidRPr="005D6C06">
          <w:rPr>
            <w:rStyle w:val="Hyperlink"/>
            <w:rFonts w:ascii="Helvetica" w:hAnsi="Helvetica"/>
            <w:sz w:val="18"/>
            <w:szCs w:val="18"/>
          </w:rPr>
          <w:t>register here</w:t>
        </w:r>
      </w:hyperlink>
      <w:r w:rsidR="005D6C06">
        <w:rPr>
          <w:rFonts w:ascii="Helvetica" w:hAnsi="Helvetica"/>
          <w:color w:val="000000"/>
          <w:sz w:val="18"/>
          <w:szCs w:val="18"/>
        </w:rPr>
        <w:t>.</w:t>
      </w:r>
    </w:p>
    <w:p w14:paraId="5F126111" w14:textId="77777777" w:rsidR="00B0324C" w:rsidRPr="005D6C06" w:rsidRDefault="00B0324C" w:rsidP="00C0124A">
      <w:pPr>
        <w:rPr>
          <w:rFonts w:ascii="Helvetica" w:hAnsi="Helvetica"/>
          <w:color w:val="000000"/>
          <w:sz w:val="18"/>
          <w:szCs w:val="18"/>
        </w:rPr>
      </w:pPr>
    </w:p>
    <w:p w14:paraId="5F22B0E0" w14:textId="77777777" w:rsidR="005D6C06" w:rsidRDefault="00D50E6A" w:rsidP="00C0124A">
      <w:pPr>
        <w:rPr>
          <w:b/>
        </w:rPr>
      </w:pPr>
      <w:r>
        <w:rPr>
          <w:b/>
        </w:rPr>
        <w:t>Social Media Post #4</w:t>
      </w:r>
    </w:p>
    <w:p w14:paraId="50E86A33" w14:textId="77777777" w:rsidR="009943A7" w:rsidRDefault="009943A7" w:rsidP="00C0124A">
      <w:pPr>
        <w:rPr>
          <w:b/>
        </w:rPr>
      </w:pPr>
      <w:r>
        <w:rPr>
          <w:b/>
          <w:noProof/>
        </w:rPr>
        <w:lastRenderedPageBreak/>
        <w:drawing>
          <wp:inline distT="0" distB="0" distL="0" distR="0" wp14:anchorId="0F2A68E5" wp14:editId="6906D4D5">
            <wp:extent cx="4000500" cy="2667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emale-shopper-checking-food-labelling-in-supermarket_BtYSkRRr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00796" cy="2667197"/>
                    </a:xfrm>
                    <a:prstGeom prst="rect">
                      <a:avLst/>
                    </a:prstGeom>
                  </pic:spPr>
                </pic:pic>
              </a:graphicData>
            </a:graphic>
          </wp:inline>
        </w:drawing>
      </w:r>
    </w:p>
    <w:p w14:paraId="7F3F04C9" w14:textId="77777777" w:rsidR="00D50E6A" w:rsidRPr="005D6C06" w:rsidRDefault="00D50E6A" w:rsidP="00C0124A">
      <w:pPr>
        <w:rPr>
          <w:b/>
        </w:rPr>
      </w:pPr>
    </w:p>
    <w:p w14:paraId="2FA78031" w14:textId="1CB0A355" w:rsidR="00C0124A" w:rsidRDefault="005D6C06" w:rsidP="00C0124A">
      <w:r>
        <w:t xml:space="preserve">As </w:t>
      </w:r>
      <w:r w:rsidR="001352B4">
        <w:t xml:space="preserve">we </w:t>
      </w:r>
      <w:r>
        <w:t>learn more about nutrition science</w:t>
      </w:r>
      <w:r w:rsidR="0064719C">
        <w:t>,</w:t>
      </w:r>
      <w:r>
        <w:t xml:space="preserve"> </w:t>
      </w:r>
      <w:r w:rsidR="0064719C">
        <w:t xml:space="preserve">the </w:t>
      </w:r>
      <w:r>
        <w:t>recommendations</w:t>
      </w:r>
      <w:r w:rsidR="00EE57B7">
        <w:t xml:space="preserve"> for what we should be eating</w:t>
      </w:r>
      <w:r w:rsidR="0064719C">
        <w:t xml:space="preserve"> have</w:t>
      </w:r>
      <w:r>
        <w:t xml:space="preserve"> change</w:t>
      </w:r>
      <w:r w:rsidR="0064719C">
        <w:t>d</w:t>
      </w:r>
      <w:r>
        <w:t xml:space="preserve">. </w:t>
      </w:r>
      <w:r w:rsidR="00B0324C">
        <w:t>On March 18 from 10-11 a.m.</w:t>
      </w:r>
      <w:r w:rsidR="009A596B">
        <w:t>,</w:t>
      </w:r>
      <w:r w:rsidR="00B0324C">
        <w:t xml:space="preserve"> </w:t>
      </w:r>
      <w:r>
        <w:t xml:space="preserve">Holly Cuozzo of Texas DPS </w:t>
      </w:r>
      <w:r w:rsidR="0064719C">
        <w:t>provides</w:t>
      </w:r>
      <w:r>
        <w:t xml:space="preserve"> an overview of the most recent updates to the USDA guidelines and nutrition labels. Register </w:t>
      </w:r>
      <w:r w:rsidR="00FF7004">
        <w:t xml:space="preserve">through the </w:t>
      </w:r>
      <w:hyperlink r:id="rId11" w:history="1">
        <w:r w:rsidR="00FF7004" w:rsidRPr="0064719C">
          <w:rPr>
            <w:rStyle w:val="Hyperlink"/>
          </w:rPr>
          <w:t>ERS Wellness Events Calendar</w:t>
        </w:r>
      </w:hyperlink>
      <w:r w:rsidR="00F16FCE">
        <w:t>.</w:t>
      </w:r>
    </w:p>
    <w:p w14:paraId="47EDA44D" w14:textId="77777777" w:rsidR="009943A7" w:rsidRPr="009943A7" w:rsidRDefault="009943A7" w:rsidP="00C0124A">
      <w:pPr>
        <w:rPr>
          <w:rFonts w:ascii="Helvetica" w:hAnsi="Helvetica"/>
          <w:b/>
          <w:color w:val="000000"/>
          <w:sz w:val="18"/>
          <w:szCs w:val="18"/>
        </w:rPr>
      </w:pPr>
      <w:r w:rsidRPr="009943A7">
        <w:rPr>
          <w:rFonts w:ascii="Helvetica" w:hAnsi="Helvetica"/>
          <w:b/>
          <w:color w:val="000000"/>
          <w:sz w:val="18"/>
          <w:szCs w:val="18"/>
        </w:rPr>
        <w:t xml:space="preserve">Social Media Post #5 </w:t>
      </w:r>
    </w:p>
    <w:p w14:paraId="02C50946" w14:textId="77777777" w:rsidR="00CC61F5" w:rsidRDefault="00CC61F5" w:rsidP="00C0124A">
      <w:pPr>
        <w:rPr>
          <w:rFonts w:ascii="Helvetica" w:hAnsi="Helvetica"/>
          <w:color w:val="000000"/>
          <w:sz w:val="18"/>
          <w:szCs w:val="18"/>
        </w:rPr>
      </w:pPr>
      <w:r>
        <w:rPr>
          <w:b/>
          <w:noProof/>
        </w:rPr>
        <w:lastRenderedPageBreak/>
        <w:drawing>
          <wp:inline distT="0" distB="0" distL="0" distR="0" wp14:anchorId="461FDFB2" wp14:editId="4FD59438">
            <wp:extent cx="2105025" cy="2585382"/>
            <wp:effectExtent l="76200" t="76200" r="123825" b="1390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an McFarlin.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2126697" cy="2612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C017A1A" w14:textId="3F76A389" w:rsidR="005D6C06" w:rsidRDefault="009943A7" w:rsidP="00C0124A">
      <w:pPr>
        <w:rPr>
          <w:rFonts w:ascii="Helvetica" w:hAnsi="Helvetica"/>
          <w:color w:val="000000"/>
          <w:sz w:val="18"/>
          <w:szCs w:val="18"/>
        </w:rPr>
      </w:pPr>
      <w:r>
        <w:rPr>
          <w:rFonts w:ascii="Helvetica" w:hAnsi="Helvetica"/>
          <w:color w:val="000000"/>
          <w:sz w:val="18"/>
          <w:szCs w:val="18"/>
        </w:rPr>
        <w:t>Listen to your gut! On March 24 from</w:t>
      </w:r>
      <w:r w:rsidR="009A596B">
        <w:rPr>
          <w:rFonts w:ascii="Helvetica" w:hAnsi="Helvetica"/>
          <w:color w:val="000000"/>
          <w:sz w:val="18"/>
          <w:szCs w:val="18"/>
        </w:rPr>
        <w:t xml:space="preserve"> </w:t>
      </w:r>
      <w:r>
        <w:rPr>
          <w:rFonts w:ascii="Helvetica" w:hAnsi="Helvetica"/>
          <w:color w:val="000000"/>
          <w:sz w:val="18"/>
          <w:szCs w:val="18"/>
        </w:rPr>
        <w:t>10-11</w:t>
      </w:r>
      <w:r w:rsidR="009A596B">
        <w:rPr>
          <w:rFonts w:ascii="Helvetica" w:hAnsi="Helvetica"/>
          <w:color w:val="000000"/>
          <w:sz w:val="18"/>
          <w:szCs w:val="18"/>
        </w:rPr>
        <w:t xml:space="preserve"> a.m.</w:t>
      </w:r>
      <w:r w:rsidR="00F16FCE">
        <w:rPr>
          <w:rFonts w:ascii="Helvetica" w:hAnsi="Helvetica"/>
          <w:color w:val="000000"/>
          <w:sz w:val="18"/>
          <w:szCs w:val="18"/>
        </w:rPr>
        <w:t xml:space="preserve"> </w:t>
      </w:r>
      <w:r w:rsidR="005D6C06">
        <w:rPr>
          <w:rFonts w:ascii="Helvetica" w:hAnsi="Helvetica"/>
          <w:color w:val="000000"/>
          <w:sz w:val="18"/>
          <w:szCs w:val="18"/>
        </w:rPr>
        <w:t xml:space="preserve">Brian McFarlin, Ph.D. will explain what our microbiome </w:t>
      </w:r>
      <w:r>
        <w:rPr>
          <w:rFonts w:ascii="Helvetica" w:hAnsi="Helvetica"/>
          <w:color w:val="000000"/>
          <w:sz w:val="18"/>
          <w:szCs w:val="18"/>
        </w:rPr>
        <w:t xml:space="preserve">(AKA gut health!) </w:t>
      </w:r>
      <w:r w:rsidR="005D6C06">
        <w:rPr>
          <w:rFonts w:ascii="Helvetica" w:hAnsi="Helvetica"/>
          <w:color w:val="000000"/>
          <w:sz w:val="18"/>
          <w:szCs w:val="18"/>
        </w:rPr>
        <w:t xml:space="preserve">is and how it contributes to our immune system. He will also delve into how our nutrition impacts gut health and what foods are best to establish a strong immune system. Learn more and </w:t>
      </w:r>
      <w:hyperlink r:id="rId12" w:history="1">
        <w:r w:rsidR="005D6C06" w:rsidRPr="005D6C06">
          <w:rPr>
            <w:rStyle w:val="Hyperlink"/>
            <w:rFonts w:ascii="Helvetica" w:hAnsi="Helvetica"/>
            <w:sz w:val="18"/>
            <w:szCs w:val="18"/>
          </w:rPr>
          <w:t>register here.</w:t>
        </w:r>
      </w:hyperlink>
      <w:r w:rsidR="005D6C06">
        <w:rPr>
          <w:rFonts w:ascii="Helvetica" w:hAnsi="Helvetica"/>
          <w:color w:val="000000"/>
          <w:sz w:val="18"/>
          <w:szCs w:val="18"/>
        </w:rPr>
        <w:t xml:space="preserve"> </w:t>
      </w:r>
    </w:p>
    <w:p w14:paraId="3FB60FB7" w14:textId="77777777" w:rsidR="00FF7926" w:rsidRDefault="00FF7926" w:rsidP="00C0124A">
      <w:pPr>
        <w:rPr>
          <w:rFonts w:ascii="Helvetica" w:hAnsi="Helvetica"/>
          <w:color w:val="000000"/>
          <w:sz w:val="18"/>
          <w:szCs w:val="18"/>
        </w:rPr>
      </w:pPr>
    </w:p>
    <w:p w14:paraId="4685A8E9" w14:textId="77777777" w:rsidR="00FF7926" w:rsidRDefault="00FF7926" w:rsidP="00C0124A">
      <w:pPr>
        <w:rPr>
          <w:b/>
        </w:rPr>
      </w:pPr>
    </w:p>
    <w:p w14:paraId="10ADCCC9" w14:textId="77777777" w:rsidR="00FF7004" w:rsidRPr="005D6C06" w:rsidRDefault="00FF7004" w:rsidP="00C0124A">
      <w:pPr>
        <w:rPr>
          <w:b/>
        </w:rPr>
      </w:pPr>
      <w:r>
        <w:rPr>
          <w:b/>
        </w:rPr>
        <w:t>Social Media Post #6</w:t>
      </w:r>
    </w:p>
    <w:p w14:paraId="76960233" w14:textId="77777777" w:rsidR="00FF7004" w:rsidRDefault="00FF7004" w:rsidP="00C0124A">
      <w:pPr>
        <w:rPr>
          <w:b/>
        </w:rPr>
      </w:pPr>
      <w:r>
        <w:rPr>
          <w:b/>
          <w:noProof/>
        </w:rPr>
        <w:lastRenderedPageBreak/>
        <w:drawing>
          <wp:inline distT="0" distB="0" distL="0" distR="0" wp14:anchorId="4FA3F90A" wp14:editId="6095E686">
            <wp:extent cx="1301388" cy="1866900"/>
            <wp:effectExtent l="190500" t="190500" r="1847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ndsey Menge.png"/>
                    <pic:cNvPicPr/>
                  </pic:nvPicPr>
                  <pic:blipFill rotWithShape="1">
                    <a:blip r:embed="rId13">
                      <a:extLst>
                        <a:ext uri="{28A0092B-C50C-407E-A947-70E740481C1C}">
                          <a14:useLocalDpi xmlns:a14="http://schemas.microsoft.com/office/drawing/2010/main" val="0"/>
                        </a:ext>
                      </a:extLst>
                    </a:blip>
                    <a:srcRect l="21784" t="1778" r="9751"/>
                    <a:stretch/>
                  </pic:blipFill>
                  <pic:spPr bwMode="auto">
                    <a:xfrm>
                      <a:off x="0" y="0"/>
                      <a:ext cx="1315742" cy="1887491"/>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73DF4DCB" w14:textId="250E2FBE" w:rsidR="00C0124A" w:rsidRPr="009943A7" w:rsidRDefault="00FF7004" w:rsidP="00C0124A">
      <w:pPr>
        <w:rPr>
          <w:b/>
        </w:rPr>
      </w:pPr>
      <w:r>
        <w:rPr>
          <w:b/>
        </w:rPr>
        <w:t>I</w:t>
      </w:r>
      <w:r w:rsidRPr="00FF7004">
        <w:t xml:space="preserve">ntermittent </w:t>
      </w:r>
      <w:r w:rsidR="00F47DC9">
        <w:t>f</w:t>
      </w:r>
      <w:r w:rsidRPr="00FF7004">
        <w:t xml:space="preserve">asting </w:t>
      </w:r>
      <w:r w:rsidR="00F47DC9">
        <w:t>e</w:t>
      </w:r>
      <w:r w:rsidRPr="00FF7004">
        <w:t xml:space="preserve">xplained! Join </w:t>
      </w:r>
      <w:r w:rsidR="00F47DC9">
        <w:t xml:space="preserve">Lindsey Menge MS, RD, LD </w:t>
      </w:r>
      <w:r w:rsidR="00222481">
        <w:t xml:space="preserve">on March 25 from 10-11 a.m. </w:t>
      </w:r>
      <w:r w:rsidR="00F47DC9">
        <w:t xml:space="preserve">to learn </w:t>
      </w:r>
      <w:r w:rsidR="00222481">
        <w:rPr>
          <w:rFonts w:ascii="Helvetica" w:hAnsi="Helvetica"/>
          <w:color w:val="000000"/>
          <w:sz w:val="18"/>
          <w:szCs w:val="18"/>
        </w:rPr>
        <w:t xml:space="preserve">about the ways </w:t>
      </w:r>
      <w:r w:rsidR="005D6C06">
        <w:rPr>
          <w:rFonts w:ascii="Helvetica" w:hAnsi="Helvetica"/>
          <w:color w:val="000000"/>
          <w:sz w:val="18"/>
          <w:szCs w:val="18"/>
        </w:rPr>
        <w:t xml:space="preserve">intermittent fasting may positively impact metabolic health and blood sugar control, support cognitive function, and aid weight management. If you have tried, considered, or are just curious about intermittent fasting, please join us for this information-packed webinar where we will hear from a nutrition expert on this fascinating topic. Learn more and </w:t>
      </w:r>
      <w:hyperlink r:id="rId14" w:history="1">
        <w:r w:rsidR="005D6C06" w:rsidRPr="005D6C06">
          <w:rPr>
            <w:rStyle w:val="Hyperlink"/>
            <w:rFonts w:ascii="Helvetica" w:hAnsi="Helvetica"/>
            <w:sz w:val="18"/>
            <w:szCs w:val="18"/>
          </w:rPr>
          <w:t>register here</w:t>
        </w:r>
      </w:hyperlink>
      <w:r w:rsidR="005D6C06">
        <w:rPr>
          <w:rFonts w:ascii="Helvetica" w:hAnsi="Helvetica"/>
          <w:color w:val="000000"/>
          <w:sz w:val="18"/>
          <w:szCs w:val="18"/>
        </w:rPr>
        <w:t>.</w:t>
      </w:r>
    </w:p>
    <w:p w14:paraId="58B85AE8" w14:textId="77777777" w:rsidR="00084365" w:rsidRPr="005D6C06" w:rsidRDefault="00084365" w:rsidP="00C0124A">
      <w:pPr>
        <w:rPr>
          <w:b/>
        </w:rPr>
      </w:pPr>
    </w:p>
    <w:sectPr w:rsidR="00084365" w:rsidRPr="005D6C06" w:rsidSect="00F43857">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4A"/>
    <w:rsid w:val="00084365"/>
    <w:rsid w:val="001352B4"/>
    <w:rsid w:val="00192D28"/>
    <w:rsid w:val="001D0CA5"/>
    <w:rsid w:val="00222481"/>
    <w:rsid w:val="00246ADD"/>
    <w:rsid w:val="003B3B3B"/>
    <w:rsid w:val="00493053"/>
    <w:rsid w:val="0054321D"/>
    <w:rsid w:val="005D6C06"/>
    <w:rsid w:val="00611119"/>
    <w:rsid w:val="00626990"/>
    <w:rsid w:val="0064719C"/>
    <w:rsid w:val="007B56F0"/>
    <w:rsid w:val="009140FE"/>
    <w:rsid w:val="009943A7"/>
    <w:rsid w:val="009A596B"/>
    <w:rsid w:val="00A110BD"/>
    <w:rsid w:val="00AA16D8"/>
    <w:rsid w:val="00B0324C"/>
    <w:rsid w:val="00C0124A"/>
    <w:rsid w:val="00CC61F5"/>
    <w:rsid w:val="00D50E6A"/>
    <w:rsid w:val="00E92968"/>
    <w:rsid w:val="00EE57B7"/>
    <w:rsid w:val="00EF6BA4"/>
    <w:rsid w:val="00F16FCE"/>
    <w:rsid w:val="00F37FB7"/>
    <w:rsid w:val="00F43857"/>
    <w:rsid w:val="00F47DC9"/>
    <w:rsid w:val="00F52DD3"/>
    <w:rsid w:val="00F62BA7"/>
    <w:rsid w:val="00F648EF"/>
    <w:rsid w:val="00FF7004"/>
    <w:rsid w:val="00FF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48FA4"/>
  <w15:chartTrackingRefBased/>
  <w15:docId w15:val="{6610B2CA-5587-48FD-B7AC-062CE1BC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24A"/>
    <w:rPr>
      <w:color w:val="0000FF" w:themeColor="hyperlink"/>
      <w:u w:val="single"/>
    </w:rPr>
  </w:style>
  <w:style w:type="paragraph" w:styleId="Title">
    <w:name w:val="Title"/>
    <w:basedOn w:val="Normal"/>
    <w:next w:val="Normal"/>
    <w:link w:val="TitleChar"/>
    <w:uiPriority w:val="10"/>
    <w:qFormat/>
    <w:rsid w:val="003B3B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3B3B"/>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192D28"/>
    <w:rPr>
      <w:sz w:val="16"/>
      <w:szCs w:val="16"/>
    </w:rPr>
  </w:style>
  <w:style w:type="paragraph" w:styleId="CommentText">
    <w:name w:val="annotation text"/>
    <w:basedOn w:val="Normal"/>
    <w:link w:val="CommentTextChar"/>
    <w:uiPriority w:val="99"/>
    <w:semiHidden/>
    <w:unhideWhenUsed/>
    <w:rsid w:val="00192D28"/>
    <w:pPr>
      <w:spacing w:line="240" w:lineRule="auto"/>
    </w:pPr>
    <w:rPr>
      <w:sz w:val="20"/>
      <w:szCs w:val="20"/>
    </w:rPr>
  </w:style>
  <w:style w:type="character" w:customStyle="1" w:styleId="CommentTextChar">
    <w:name w:val="Comment Text Char"/>
    <w:basedOn w:val="DefaultParagraphFont"/>
    <w:link w:val="CommentText"/>
    <w:uiPriority w:val="99"/>
    <w:semiHidden/>
    <w:rsid w:val="00192D28"/>
    <w:rPr>
      <w:sz w:val="20"/>
      <w:szCs w:val="20"/>
    </w:rPr>
  </w:style>
  <w:style w:type="paragraph" w:styleId="CommentSubject">
    <w:name w:val="annotation subject"/>
    <w:basedOn w:val="CommentText"/>
    <w:next w:val="CommentText"/>
    <w:link w:val="CommentSubjectChar"/>
    <w:uiPriority w:val="99"/>
    <w:semiHidden/>
    <w:unhideWhenUsed/>
    <w:rsid w:val="00192D28"/>
    <w:rPr>
      <w:b/>
      <w:bCs/>
    </w:rPr>
  </w:style>
  <w:style w:type="character" w:customStyle="1" w:styleId="CommentSubjectChar">
    <w:name w:val="Comment Subject Char"/>
    <w:basedOn w:val="CommentTextChar"/>
    <w:link w:val="CommentSubject"/>
    <w:uiPriority w:val="99"/>
    <w:semiHidden/>
    <w:rsid w:val="00192D28"/>
    <w:rPr>
      <w:b/>
      <w:bCs/>
      <w:sz w:val="20"/>
      <w:szCs w:val="20"/>
    </w:rPr>
  </w:style>
  <w:style w:type="paragraph" w:styleId="BalloonText">
    <w:name w:val="Balloon Text"/>
    <w:basedOn w:val="Normal"/>
    <w:link w:val="BalloonTextChar"/>
    <w:uiPriority w:val="99"/>
    <w:semiHidden/>
    <w:unhideWhenUsed/>
    <w:rsid w:val="00192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D28"/>
    <w:rPr>
      <w:rFonts w:ascii="Segoe UI" w:hAnsi="Segoe UI" w:cs="Segoe UI"/>
      <w:sz w:val="18"/>
      <w:szCs w:val="18"/>
    </w:rPr>
  </w:style>
  <w:style w:type="paragraph" w:styleId="Revision">
    <w:name w:val="Revision"/>
    <w:hidden/>
    <w:uiPriority w:val="99"/>
    <w:semiHidden/>
    <w:rsid w:val="005432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https://attendee.gotowebinar.com/register/4759901698310768651" TargetMode="External"/><Relationship Id="rId12" Type="http://schemas.openxmlformats.org/officeDocument/2006/relationships/hyperlink" Target="https://attendee.gotowebinar.com/register/665276484159701453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ers.texas.gov/Event-Calendars/Wellness-Events" TargetMode="External"/><Relationship Id="rId5" Type="http://schemas.openxmlformats.org/officeDocument/2006/relationships/hyperlink" Target="https://ers.texas.gov/Event-Calendars/Wellness-Events"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s://attendee.gotowebinar.com/register/8665217466384178958" TargetMode="External"/><Relationship Id="rId14" Type="http://schemas.openxmlformats.org/officeDocument/2006/relationships/hyperlink" Target="https://attendee.gotowebinar.com/register/67328950499537341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410</Words>
  <Characters>2342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Employees Retirement System of Texas</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Lacy Wolff</dc:creator>
  <cp:keywords/>
  <dc:description/>
  <cp:lastModifiedBy>Lacy Wolff</cp:lastModifiedBy>
  <cp:revision>2</cp:revision>
  <dcterms:created xsi:type="dcterms:W3CDTF">2021-02-25T22:25:00Z</dcterms:created>
  <dcterms:modified xsi:type="dcterms:W3CDTF">2021-02-25T22:25:00Z</dcterms:modified>
</cp:coreProperties>
</file>