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A4" w:rsidRDefault="00543942" w:rsidP="00543942">
      <w:pPr>
        <w:pStyle w:val="Title"/>
      </w:pPr>
      <w:r>
        <w:t>Managing</w:t>
      </w:r>
      <w:r w:rsidR="000C2F4D">
        <w:t xml:space="preserve"> Burnout and Compassion Fatigue </w:t>
      </w:r>
      <w:r>
        <w:t>this</w:t>
      </w:r>
      <w:r w:rsidR="000C2F4D">
        <w:t xml:space="preserve"> Holiday Season</w:t>
      </w:r>
    </w:p>
    <w:p w:rsidR="00543942" w:rsidRPr="00543942" w:rsidRDefault="00543942" w:rsidP="00543942"/>
    <w:p w:rsidR="00543942" w:rsidRDefault="004A7A4D">
      <w:r>
        <w:t>F</w:t>
      </w:r>
      <w:r w:rsidR="000C2F4D">
        <w:t>or many of us</w:t>
      </w:r>
      <w:r w:rsidR="00614219">
        <w:t>, the holiday season</w:t>
      </w:r>
      <w:r w:rsidR="000C2F4D">
        <w:t xml:space="preserve"> can feel like there are more things on our to-do list than we have time</w:t>
      </w:r>
      <w:r w:rsidR="00366B23">
        <w:t xml:space="preserve"> for</w:t>
      </w:r>
      <w:r w:rsidR="000C2F4D">
        <w:t>.  Also, if you are in public service (hello, this is all of us!)</w:t>
      </w:r>
      <w:r w:rsidR="00614219">
        <w:t>,</w:t>
      </w:r>
      <w:r w:rsidR="000C2F4D">
        <w:t xml:space="preserve"> you may be more sus</w:t>
      </w:r>
      <w:r w:rsidR="00543942">
        <w:t>ceptible to compassion fatigue than the general population.</w:t>
      </w:r>
    </w:p>
    <w:p w:rsidR="000C2F4D" w:rsidRDefault="000C2F4D">
      <w:r>
        <w:t>One of</w:t>
      </w:r>
      <w:r w:rsidR="00543942">
        <w:t xml:space="preserve"> our</w:t>
      </w:r>
      <w:r>
        <w:t xml:space="preserve"> webinars</w:t>
      </w:r>
      <w:r w:rsidR="00614219">
        <w:t xml:space="preserve"> during the</w:t>
      </w:r>
      <w:r>
        <w:t xml:space="preserve"> </w:t>
      </w:r>
      <w:hyperlink r:id="rId5" w:history="1">
        <w:r w:rsidR="00543942" w:rsidRPr="00543942">
          <w:rPr>
            <w:rStyle w:val="Hyperlink"/>
          </w:rPr>
          <w:t>2021 State Employee Wellness Fair</w:t>
        </w:r>
      </w:hyperlink>
      <w:r>
        <w:t xml:space="preserve"> featured two attorneys, Eric</w:t>
      </w:r>
      <w:r w:rsidR="00614219">
        <w:t>a</w:t>
      </w:r>
      <w:r>
        <w:t xml:space="preserve"> Grigg and Kristen Huff. </w:t>
      </w:r>
      <w:r w:rsidR="0071011E">
        <w:t>H</w:t>
      </w:r>
      <w:r>
        <w:t>av</w:t>
      </w:r>
      <w:r w:rsidR="0071011E">
        <w:t>ing</w:t>
      </w:r>
      <w:r>
        <w:t xml:space="preserve"> experienced </w:t>
      </w:r>
      <w:r w:rsidR="00543942">
        <w:t xml:space="preserve">extreme levels of </w:t>
      </w:r>
      <w:r>
        <w:t>burnout and compassion fatigue</w:t>
      </w:r>
      <w:r w:rsidR="0071011E">
        <w:t xml:space="preserve"> themselves,</w:t>
      </w:r>
      <w:r w:rsidR="00543942">
        <w:t xml:space="preserve"> </w:t>
      </w:r>
      <w:r w:rsidR="0071011E">
        <w:t>both of them</w:t>
      </w:r>
      <w:r w:rsidR="00543942">
        <w:t xml:space="preserve"> share</w:t>
      </w:r>
      <w:r w:rsidR="0071011E">
        <w:t>d</w:t>
      </w:r>
      <w:r>
        <w:t xml:space="preserve"> their personal stories</w:t>
      </w:r>
      <w:r w:rsidR="0071011E">
        <w:t>,</w:t>
      </w:r>
      <w:r>
        <w:t xml:space="preserve"> </w:t>
      </w:r>
      <w:r w:rsidR="00721D60">
        <w:t xml:space="preserve">and </w:t>
      </w:r>
      <w:r>
        <w:t>recommendations for recogniz</w:t>
      </w:r>
      <w:r w:rsidR="00721D60">
        <w:t>ing</w:t>
      </w:r>
      <w:r>
        <w:t xml:space="preserve"> burnout and m</w:t>
      </w:r>
      <w:r w:rsidR="0071011E">
        <w:t>anag</w:t>
      </w:r>
      <w:r w:rsidR="00721D60">
        <w:t>ing</w:t>
      </w:r>
      <w:r>
        <w:t xml:space="preserve"> it in our lives. Here are a few key takeaways</w:t>
      </w:r>
      <w:r w:rsidR="00366B23">
        <w:t>, definitions, and strategies I want to share</w:t>
      </w:r>
      <w:r>
        <w:t>:</w:t>
      </w:r>
    </w:p>
    <w:p w:rsidR="008A2D4E" w:rsidRDefault="00DF2D43" w:rsidP="00E129E6">
      <w:pPr>
        <w:pStyle w:val="ListParagraph"/>
        <w:numPr>
          <w:ilvl w:val="0"/>
          <w:numId w:val="1"/>
        </w:numPr>
      </w:pPr>
      <w:r>
        <w:t xml:space="preserve">Burnout is defined as exhaustion of emotional and/or physical strength as a result of prolonged stress or frustration. </w:t>
      </w:r>
      <w:r w:rsidR="00E129E6">
        <w:t xml:space="preserve"> </w:t>
      </w:r>
      <w:r w:rsidR="008A2D4E">
        <w:t xml:space="preserve">Symptoms of burnout include feeling overwhelmed, exhausted, drained, demoralized or ineffective. </w:t>
      </w:r>
    </w:p>
    <w:p w:rsidR="00A67C87" w:rsidRDefault="000C2F4D" w:rsidP="00A67C87">
      <w:pPr>
        <w:pStyle w:val="ListParagraph"/>
        <w:numPr>
          <w:ilvl w:val="0"/>
          <w:numId w:val="1"/>
        </w:numPr>
      </w:pPr>
      <w:r>
        <w:t xml:space="preserve">Compassion fatigue is </w:t>
      </w:r>
      <w:r w:rsidR="0071011E">
        <w:t>b</w:t>
      </w:r>
      <w:r>
        <w:t>urnout</w:t>
      </w:r>
      <w:r w:rsidR="00D22FBE">
        <w:t xml:space="preserve"> combined with physical, emotional and psychological effects resulting from exposure to others’ traumatic experiences, known as </w:t>
      </w:r>
      <w:r w:rsidR="0071011E">
        <w:t>“s</w:t>
      </w:r>
      <w:r>
        <w:t xml:space="preserve">econdary </w:t>
      </w:r>
      <w:r w:rsidR="0071011E">
        <w:t>t</w:t>
      </w:r>
      <w:r>
        <w:t xml:space="preserve">raumatic </w:t>
      </w:r>
      <w:r w:rsidR="0071011E">
        <w:t>s</w:t>
      </w:r>
      <w:r>
        <w:t>tress</w:t>
      </w:r>
      <w:r w:rsidR="00D22FBE">
        <w:t>.</w:t>
      </w:r>
      <w:r w:rsidR="0071011E">
        <w:t>”</w:t>
      </w:r>
      <w:r w:rsidR="003D6BD5">
        <w:t xml:space="preserve"> </w:t>
      </w:r>
      <w:r w:rsidR="00E129E6">
        <w:t xml:space="preserve">This </w:t>
      </w:r>
      <w:r w:rsidR="00A67C87">
        <w:t xml:space="preserve">can include exposure to traumatic content of clients’ stories, heavy caseloads, inadequate support or supervision, inadequate time to process trauma, and lack of control over time. </w:t>
      </w:r>
    </w:p>
    <w:p w:rsidR="00366B23" w:rsidRDefault="00366B23" w:rsidP="00D22FBE">
      <w:pPr>
        <w:ind w:left="360"/>
      </w:pPr>
      <w:r>
        <w:t xml:space="preserve">There are strategies to increase resilience and more effectively handle the stress and trauma you </w:t>
      </w:r>
      <w:r w:rsidR="00E129E6">
        <w:t>face</w:t>
      </w:r>
      <w:r>
        <w:t>.</w:t>
      </w:r>
    </w:p>
    <w:p w:rsidR="00366B23" w:rsidRDefault="001A726D" w:rsidP="00D22FBE">
      <w:pPr>
        <w:pStyle w:val="ListParagraph"/>
        <w:numPr>
          <w:ilvl w:val="0"/>
          <w:numId w:val="2"/>
        </w:numPr>
      </w:pPr>
      <w:r>
        <w:t xml:space="preserve">Kristen and Erica described burnout as a disease of disengagement. Not surprisingly then, </w:t>
      </w:r>
      <w:proofErr w:type="gramStart"/>
      <w:r>
        <w:t>c</w:t>
      </w:r>
      <w:r w:rsidR="00366B23">
        <w:t>onnection</w:t>
      </w:r>
      <w:proofErr w:type="gramEnd"/>
      <w:r w:rsidR="00366B23">
        <w:t xml:space="preserve"> is one of the best ways to build resilience and combat burnout and compassion fatigue. Isolation can lead to loneliness and depression. </w:t>
      </w:r>
      <w:r w:rsidR="00721D60">
        <w:t xml:space="preserve">Talk about your experiences and feelings </w:t>
      </w:r>
      <w:r w:rsidR="00366B23">
        <w:t>with someone you trust.</w:t>
      </w:r>
      <w:r w:rsidR="00721D60">
        <w:t xml:space="preserve"> (And remember, </w:t>
      </w:r>
      <w:hyperlink r:id="rId6" w:history="1">
        <w:r w:rsidR="00721D60" w:rsidRPr="00E129E6">
          <w:rPr>
            <w:rStyle w:val="Hyperlink"/>
          </w:rPr>
          <w:t>your Heal</w:t>
        </w:r>
        <w:bookmarkStart w:id="0" w:name="_GoBack"/>
        <w:bookmarkEnd w:id="0"/>
        <w:r w:rsidR="00721D60" w:rsidRPr="00E129E6">
          <w:rPr>
            <w:rStyle w:val="Hyperlink"/>
          </w:rPr>
          <w:t>thSelect plan covers mental health counseling</w:t>
        </w:r>
      </w:hyperlink>
      <w:r w:rsidR="00721D60">
        <w:t>.</w:t>
      </w:r>
      <w:r w:rsidR="00E129E6">
        <w:t xml:space="preserve"> Mental health virtual visits scheduled with</w:t>
      </w:r>
      <w:r w:rsidR="003736AD">
        <w:t xml:space="preserve"> Dr. on Demand or</w:t>
      </w:r>
      <w:r w:rsidR="00E129E6">
        <w:t xml:space="preserve"> MD Live have $0 copay for HealthSelect of Texas participants.</w:t>
      </w:r>
      <w:r w:rsidR="00721D60">
        <w:t xml:space="preserve">) </w:t>
      </w:r>
    </w:p>
    <w:p w:rsidR="00366B23" w:rsidRDefault="00366B23" w:rsidP="00D22FBE">
      <w:pPr>
        <w:pStyle w:val="ListParagraph"/>
        <w:numPr>
          <w:ilvl w:val="0"/>
          <w:numId w:val="2"/>
        </w:numPr>
      </w:pPr>
      <w:r>
        <w:t>Say no to unnecessary tasks, media, news, and social media that create more stress in your life. It is a choice.</w:t>
      </w:r>
    </w:p>
    <w:p w:rsidR="00366B23" w:rsidRDefault="00366B23" w:rsidP="00D22FBE">
      <w:pPr>
        <w:pStyle w:val="ListParagraph"/>
        <w:numPr>
          <w:ilvl w:val="0"/>
          <w:numId w:val="2"/>
        </w:numPr>
      </w:pPr>
      <w:r>
        <w:t>Cultivate your creativity and spirituality. Find a hobby that use</w:t>
      </w:r>
      <w:r w:rsidR="00721D60">
        <w:t>s</w:t>
      </w:r>
      <w:r>
        <w:t xml:space="preserve"> different parts of your brain. A great analogy that was used in the webinar</w:t>
      </w:r>
      <w:r w:rsidR="003736AD">
        <w:t xml:space="preserve"> is that of a</w:t>
      </w:r>
      <w:r>
        <w:t xml:space="preserve"> weight lifter </w:t>
      </w:r>
      <w:r w:rsidR="003736AD">
        <w:t>who</w:t>
      </w:r>
      <w:r>
        <w:t xml:space="preserve"> only lifts upper body </w:t>
      </w:r>
      <w:r w:rsidR="003736AD">
        <w:t xml:space="preserve">weights </w:t>
      </w:r>
      <w:r>
        <w:t>and never works out the legs</w:t>
      </w:r>
      <w:r w:rsidR="003736AD">
        <w:t>, resulting in</w:t>
      </w:r>
      <w:r>
        <w:t xml:space="preserve"> a huge chest and tiny</w:t>
      </w:r>
      <w:r w:rsidR="003736AD">
        <w:t>,</w:t>
      </w:r>
      <w:r>
        <w:t xml:space="preserve"> spindly legs. If you only work one part of the brain, the others will atrophy and age faster.</w:t>
      </w:r>
    </w:p>
    <w:p w:rsidR="00366B23" w:rsidRDefault="00366B23" w:rsidP="00D22FBE">
      <w:pPr>
        <w:pStyle w:val="ListParagraph"/>
        <w:numPr>
          <w:ilvl w:val="0"/>
          <w:numId w:val="2"/>
        </w:numPr>
      </w:pPr>
      <w:r>
        <w:t>Laugh! Laughter is medicine for the body. Think of things that you enjoy</w:t>
      </w:r>
      <w:r w:rsidR="003736AD">
        <w:t>. W</w:t>
      </w:r>
      <w:r>
        <w:t>atch a comedy show</w:t>
      </w:r>
      <w:r w:rsidR="003736AD">
        <w:t>. T</w:t>
      </w:r>
      <w:r>
        <w:t>ell jokes</w:t>
      </w:r>
      <w:r w:rsidR="003736AD">
        <w:t>. L</w:t>
      </w:r>
      <w:r>
        <w:t>et go a little.</w:t>
      </w:r>
    </w:p>
    <w:p w:rsidR="00366B23" w:rsidRDefault="00366B23" w:rsidP="00D22FBE">
      <w:pPr>
        <w:pStyle w:val="ListParagraph"/>
        <w:numPr>
          <w:ilvl w:val="0"/>
          <w:numId w:val="2"/>
        </w:numPr>
      </w:pPr>
      <w:r>
        <w:t xml:space="preserve">Practice gratitude and meditation. We are focusing on building a gratitude practice for the entire month of December </w:t>
      </w:r>
      <w:r w:rsidR="005C732C">
        <w:t>with</w:t>
      </w:r>
      <w:r>
        <w:t xml:space="preserve"> morning check-ins and opportunities to connect and share your </w:t>
      </w:r>
      <w:r w:rsidR="00543942">
        <w:lastRenderedPageBreak/>
        <w:t>gratitude with others</w:t>
      </w:r>
      <w:r>
        <w:t xml:space="preserve">. If you </w:t>
      </w:r>
      <w:r w:rsidR="00710EDC">
        <w:t>want to</w:t>
      </w:r>
      <w:r>
        <w:t xml:space="preserve"> learn more about meditation</w:t>
      </w:r>
      <w:r w:rsidR="005C732C">
        <w:t>,</w:t>
      </w:r>
      <w:r>
        <w:t xml:space="preserve"> please watch the </w:t>
      </w:r>
      <w:r w:rsidR="00721D60">
        <w:t xml:space="preserve">Wellness Fair </w:t>
      </w:r>
      <w:r w:rsidR="00543942">
        <w:t xml:space="preserve">webinar </w:t>
      </w:r>
      <w:r>
        <w:t xml:space="preserve">featuring </w:t>
      </w:r>
      <w:hyperlink r:id="rId7" w:history="1">
        <w:r w:rsidRPr="00543942">
          <w:rPr>
            <w:rStyle w:val="Hyperlink"/>
          </w:rPr>
          <w:t>Jon Krop</w:t>
        </w:r>
        <w:r w:rsidR="00543942">
          <w:rPr>
            <w:rStyle w:val="Hyperlink"/>
          </w:rPr>
          <w:t>, J.D.</w:t>
        </w:r>
        <w:r w:rsidRPr="00543942">
          <w:rPr>
            <w:rStyle w:val="Hyperlink"/>
          </w:rPr>
          <w:t xml:space="preserve">: Mindfulness Methods: </w:t>
        </w:r>
        <w:r w:rsidR="00710EDC">
          <w:rPr>
            <w:rStyle w:val="Hyperlink"/>
          </w:rPr>
          <w:t>C</w:t>
        </w:r>
        <w:r w:rsidRPr="00543942">
          <w:rPr>
            <w:rStyle w:val="Hyperlink"/>
          </w:rPr>
          <w:t xml:space="preserve">ultivating calm, </w:t>
        </w:r>
        <w:r w:rsidR="00710EDC">
          <w:rPr>
            <w:rStyle w:val="Hyperlink"/>
          </w:rPr>
          <w:t>f</w:t>
        </w:r>
        <w:r w:rsidRPr="00543942">
          <w:rPr>
            <w:rStyle w:val="Hyperlink"/>
          </w:rPr>
          <w:t>ocus and well-being</w:t>
        </w:r>
      </w:hyperlink>
      <w:r>
        <w:t xml:space="preserve">. He did an excellent job of simplifying an ancient practice that has countless benefits for physical and mental health. </w:t>
      </w:r>
    </w:p>
    <w:p w:rsidR="00543942" w:rsidRDefault="005C732C" w:rsidP="00543942">
      <w:r>
        <w:t xml:space="preserve">Making time for yourself </w:t>
      </w:r>
      <w:r w:rsidR="00710EDC">
        <w:t>for these</w:t>
      </w:r>
      <w:r>
        <w:t xml:space="preserve"> self-care </w:t>
      </w:r>
      <w:r w:rsidR="00710EDC">
        <w:t>practices</w:t>
      </w:r>
      <w:r>
        <w:t xml:space="preserve"> can help you prevent and alleviate burnout. </w:t>
      </w:r>
      <w:r w:rsidR="00543942">
        <w:t xml:space="preserve">Listen to Erica and Kristen’s full webinar through the </w:t>
      </w:r>
      <w:hyperlink r:id="rId8" w:history="1">
        <w:r w:rsidR="00543942" w:rsidRPr="00543942">
          <w:rPr>
            <w:rStyle w:val="Hyperlink"/>
          </w:rPr>
          <w:t>Managing Burnout &amp; Compassion Fatigue Webinar Link.</w:t>
        </w:r>
      </w:hyperlink>
      <w:r w:rsidR="00543942">
        <w:t xml:space="preserve"> </w:t>
      </w:r>
    </w:p>
    <w:p w:rsidR="00366B23" w:rsidRDefault="00366B23" w:rsidP="00366B23"/>
    <w:sectPr w:rsidR="00366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816"/>
    <w:multiLevelType w:val="hybridMultilevel"/>
    <w:tmpl w:val="1278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B18AB"/>
    <w:multiLevelType w:val="hybridMultilevel"/>
    <w:tmpl w:val="545CA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4D"/>
    <w:rsid w:val="000C2F4D"/>
    <w:rsid w:val="001A726D"/>
    <w:rsid w:val="00366B23"/>
    <w:rsid w:val="003736AD"/>
    <w:rsid w:val="003D6BD5"/>
    <w:rsid w:val="004447EB"/>
    <w:rsid w:val="004A7A4D"/>
    <w:rsid w:val="00543942"/>
    <w:rsid w:val="005C732C"/>
    <w:rsid w:val="00614219"/>
    <w:rsid w:val="0071011E"/>
    <w:rsid w:val="00710EDC"/>
    <w:rsid w:val="00721D60"/>
    <w:rsid w:val="008328EC"/>
    <w:rsid w:val="008A2D4E"/>
    <w:rsid w:val="00930B65"/>
    <w:rsid w:val="00A67C87"/>
    <w:rsid w:val="00B00FEF"/>
    <w:rsid w:val="00CC07C0"/>
    <w:rsid w:val="00D22FBE"/>
    <w:rsid w:val="00DF2D43"/>
    <w:rsid w:val="00E129E6"/>
    <w:rsid w:val="00E92968"/>
    <w:rsid w:val="00EF6BA4"/>
    <w:rsid w:val="00F7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A1FA"/>
  <w15:chartTrackingRefBased/>
  <w15:docId w15:val="{91CB3984-4A5C-48D4-B93C-2861440D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94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39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39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7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7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7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2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7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stage.com/channel/28ee33dd5a394d0e9d58f2806b7481b4/recording/079ecf84f6a14e11bb2aae2bb05e1a31/wat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tostage.com/channel/28ee33dd5a394d0e9d58f2806b7481b4/recording/d14eaae17afc4533916daebd5a58d784/wa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select.bcbstx.com/content/medical-benefits/mental-health" TargetMode="External"/><Relationship Id="rId5" Type="http://schemas.openxmlformats.org/officeDocument/2006/relationships/hyperlink" Target="https://www.gotostage.com/channel/2021-virtual-wellness-fa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2021-11-02T16:27:00Z</dcterms:created>
  <dcterms:modified xsi:type="dcterms:W3CDTF">2021-11-02T16:27:00Z</dcterms:modified>
</cp:coreProperties>
</file>